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FF78" w14:textId="77777777" w:rsidR="004829EF" w:rsidRPr="00305F3F" w:rsidRDefault="004829EF" w:rsidP="004829EF">
      <w:pPr>
        <w:spacing w:after="0"/>
        <w:jc w:val="center"/>
        <w:rPr>
          <w:rFonts w:cstheme="minorHAnsi"/>
          <w:b/>
          <w:bCs/>
        </w:rPr>
      </w:pPr>
    </w:p>
    <w:p w14:paraId="2B1B70CB" w14:textId="77777777" w:rsidR="004829EF" w:rsidRPr="00305F3F" w:rsidRDefault="004829EF" w:rsidP="004829EF">
      <w:pPr>
        <w:spacing w:after="0"/>
        <w:jc w:val="center"/>
        <w:rPr>
          <w:rFonts w:cstheme="minorHAnsi"/>
          <w:b/>
          <w:bCs/>
        </w:rPr>
      </w:pPr>
      <w:r w:rsidRPr="00305F3F">
        <w:rPr>
          <w:rFonts w:cstheme="minorHAnsi"/>
          <w:b/>
          <w:bCs/>
        </w:rPr>
        <w:t>PROVAN HALL COMMUNITY MANAGEMENT TRUST</w:t>
      </w:r>
    </w:p>
    <w:p w14:paraId="1FEB71C3" w14:textId="77777777" w:rsidR="003379D5" w:rsidRPr="00305F3F" w:rsidRDefault="003379D5" w:rsidP="004829EF">
      <w:pPr>
        <w:spacing w:after="0"/>
        <w:jc w:val="center"/>
        <w:rPr>
          <w:rFonts w:cstheme="minorHAnsi"/>
          <w:b/>
          <w:bCs/>
        </w:rPr>
      </w:pPr>
    </w:p>
    <w:p w14:paraId="67F142F1" w14:textId="77777777" w:rsidR="003379D5" w:rsidRPr="00305F3F" w:rsidRDefault="003379D5" w:rsidP="003379D5">
      <w:pPr>
        <w:spacing w:after="0"/>
        <w:jc w:val="center"/>
        <w:rPr>
          <w:rFonts w:cstheme="minorHAnsi"/>
          <w:b/>
          <w:bCs/>
        </w:rPr>
      </w:pPr>
      <w:r w:rsidRPr="00305F3F">
        <w:rPr>
          <w:rFonts w:cstheme="minorHAnsi"/>
          <w:b/>
          <w:bCs/>
        </w:rPr>
        <w:t>We're hiring!</w:t>
      </w:r>
    </w:p>
    <w:p w14:paraId="2DA1FECE" w14:textId="77777777" w:rsidR="003379D5" w:rsidRPr="00305F3F" w:rsidRDefault="003379D5" w:rsidP="003379D5">
      <w:pPr>
        <w:spacing w:after="0"/>
        <w:jc w:val="center"/>
        <w:rPr>
          <w:rFonts w:cstheme="minorHAnsi"/>
          <w:b/>
          <w:bCs/>
        </w:rPr>
      </w:pPr>
    </w:p>
    <w:p w14:paraId="3AB8E3DA" w14:textId="77777777" w:rsidR="003379D5" w:rsidRPr="00305F3F" w:rsidRDefault="003379D5" w:rsidP="003379D5">
      <w:pPr>
        <w:spacing w:after="0"/>
        <w:jc w:val="center"/>
        <w:rPr>
          <w:rFonts w:cstheme="minorHAnsi"/>
          <w:b/>
          <w:bCs/>
        </w:rPr>
      </w:pPr>
      <w:r w:rsidRPr="00305F3F">
        <w:rPr>
          <w:rFonts w:cstheme="minorHAnsi"/>
          <w:b/>
          <w:bCs/>
        </w:rPr>
        <w:t>Youth Programme Coordinator</w:t>
      </w:r>
    </w:p>
    <w:p w14:paraId="6209F2D1" w14:textId="6815EE96" w:rsidR="003379D5" w:rsidRPr="00305F3F" w:rsidRDefault="003379D5" w:rsidP="003379D5">
      <w:pPr>
        <w:spacing w:after="0"/>
        <w:jc w:val="center"/>
        <w:rPr>
          <w:rFonts w:cstheme="minorHAnsi"/>
          <w:b/>
          <w:bCs/>
        </w:rPr>
      </w:pPr>
      <w:r w:rsidRPr="00305F3F">
        <w:rPr>
          <w:rFonts w:cstheme="minorHAnsi"/>
          <w:b/>
          <w:bCs/>
        </w:rPr>
        <w:t>Salary: £2</w:t>
      </w:r>
      <w:r w:rsidR="00691D0B">
        <w:rPr>
          <w:rFonts w:cstheme="minorHAnsi"/>
          <w:b/>
          <w:bCs/>
        </w:rPr>
        <w:t>5,</w:t>
      </w:r>
      <w:r w:rsidRPr="00305F3F">
        <w:rPr>
          <w:rFonts w:cstheme="minorHAnsi"/>
          <w:b/>
          <w:bCs/>
        </w:rPr>
        <w:t>500</w:t>
      </w:r>
      <w:r w:rsidR="00691D0B">
        <w:rPr>
          <w:rFonts w:cstheme="minorHAnsi"/>
          <w:b/>
          <w:bCs/>
        </w:rPr>
        <w:t>.00</w:t>
      </w:r>
      <w:r w:rsidRPr="00305F3F">
        <w:rPr>
          <w:rFonts w:cstheme="minorHAnsi"/>
          <w:b/>
          <w:bCs/>
        </w:rPr>
        <w:t xml:space="preserve"> pro rata</w:t>
      </w:r>
    </w:p>
    <w:p w14:paraId="32B526D9" w14:textId="0F0C2C7B" w:rsidR="003379D5" w:rsidRPr="00305F3F" w:rsidRDefault="003379D5" w:rsidP="003379D5">
      <w:pPr>
        <w:spacing w:after="0"/>
        <w:jc w:val="center"/>
        <w:rPr>
          <w:rFonts w:cstheme="minorHAnsi"/>
          <w:b/>
          <w:bCs/>
        </w:rPr>
      </w:pPr>
      <w:r w:rsidRPr="00305F3F">
        <w:rPr>
          <w:rFonts w:cstheme="minorHAnsi"/>
          <w:b/>
          <w:bCs/>
        </w:rPr>
        <w:t>Work pattern: 14 hours per week,</w:t>
      </w:r>
      <w:r w:rsidR="00305F3F" w:rsidRPr="00305F3F">
        <w:rPr>
          <w:rFonts w:cstheme="minorHAnsi"/>
          <w:b/>
          <w:bCs/>
        </w:rPr>
        <w:t xml:space="preserve"> 9</w:t>
      </w:r>
      <w:r w:rsidRPr="00305F3F">
        <w:rPr>
          <w:rFonts w:cstheme="minorHAnsi"/>
          <w:b/>
          <w:bCs/>
        </w:rPr>
        <w:t xml:space="preserve"> month contract, externally funded contract</w:t>
      </w:r>
    </w:p>
    <w:p w14:paraId="6AA03463" w14:textId="77777777" w:rsidR="003379D5" w:rsidRPr="00305F3F" w:rsidRDefault="003379D5" w:rsidP="003379D5">
      <w:pPr>
        <w:spacing w:after="0"/>
        <w:jc w:val="center"/>
        <w:rPr>
          <w:rFonts w:cstheme="minorHAnsi"/>
          <w:b/>
          <w:bCs/>
        </w:rPr>
      </w:pPr>
    </w:p>
    <w:p w14:paraId="1F06A6D7" w14:textId="77777777" w:rsidR="003379D5" w:rsidRPr="00305F3F" w:rsidRDefault="003379D5" w:rsidP="003379D5">
      <w:pPr>
        <w:spacing w:after="0"/>
        <w:jc w:val="center"/>
        <w:rPr>
          <w:rFonts w:cstheme="minorHAnsi"/>
          <w:b/>
          <w:bCs/>
        </w:rPr>
      </w:pPr>
      <w:r w:rsidRPr="00305F3F">
        <w:rPr>
          <w:rFonts w:cstheme="minorHAnsi"/>
          <w:b/>
          <w:bCs/>
        </w:rPr>
        <w:t xml:space="preserve">About Provan Hall: </w:t>
      </w:r>
    </w:p>
    <w:p w14:paraId="5D3B36A8" w14:textId="77777777" w:rsidR="003379D5" w:rsidRPr="00305F3F" w:rsidRDefault="003379D5" w:rsidP="003379D5">
      <w:pPr>
        <w:spacing w:after="0"/>
        <w:jc w:val="center"/>
        <w:rPr>
          <w:rFonts w:cstheme="minorHAnsi"/>
          <w:b/>
          <w:bCs/>
        </w:rPr>
      </w:pPr>
      <w:r w:rsidRPr="00305F3F">
        <w:rPr>
          <w:rFonts w:cstheme="minorHAnsi"/>
          <w:b/>
          <w:bCs/>
        </w:rPr>
        <w:t xml:space="preserve">Provan Hall is an A listed medieval building located in Auchinlea Park, which sits at the heart of Easterhouse.  The building has undergone a £2m restoration by Glasgow City Council that will safeguard this important heritage asset as a new hub for heritage learning and engagement, and a visitor gateway to the Seven Lochs Wetland Park. </w:t>
      </w:r>
    </w:p>
    <w:p w14:paraId="43ACBFD8" w14:textId="77777777" w:rsidR="003379D5" w:rsidRPr="00305F3F" w:rsidRDefault="003379D5" w:rsidP="003379D5">
      <w:pPr>
        <w:spacing w:after="0"/>
        <w:jc w:val="center"/>
        <w:rPr>
          <w:rFonts w:cstheme="minorHAnsi"/>
          <w:b/>
          <w:bCs/>
        </w:rPr>
      </w:pPr>
    </w:p>
    <w:p w14:paraId="5548A220" w14:textId="05B48848" w:rsidR="003379D5" w:rsidRPr="00305F3F" w:rsidRDefault="003379D5" w:rsidP="003379D5">
      <w:pPr>
        <w:spacing w:after="0"/>
        <w:jc w:val="center"/>
        <w:rPr>
          <w:rFonts w:cstheme="minorHAnsi"/>
          <w:b/>
          <w:bCs/>
        </w:rPr>
      </w:pPr>
      <w:r w:rsidRPr="00305F3F">
        <w:rPr>
          <w:rFonts w:cstheme="minorHAnsi"/>
          <w:b/>
          <w:bCs/>
        </w:rPr>
        <w:t xml:space="preserve">Following its restoration, Provan Hall </w:t>
      </w:r>
      <w:r w:rsidR="00305F3F" w:rsidRPr="00305F3F">
        <w:rPr>
          <w:rFonts w:cstheme="minorHAnsi"/>
          <w:b/>
          <w:bCs/>
        </w:rPr>
        <w:t>is</w:t>
      </w:r>
      <w:r w:rsidRPr="00305F3F">
        <w:rPr>
          <w:rFonts w:cstheme="minorHAnsi"/>
          <w:b/>
          <w:bCs/>
        </w:rPr>
        <w:t xml:space="preserve"> managed and operated by the Provan Hall Community Management Trust.  The aim of the Trust is to engage and inspire local people to value and take part in caring for their local heritage.  We aim to provide opportunities that connect local people and visitors to Provan Hall through inclusive and creative means of heritage interpretation and activities.  </w:t>
      </w:r>
    </w:p>
    <w:p w14:paraId="5E808B9A" w14:textId="77777777" w:rsidR="003379D5" w:rsidRPr="00305F3F" w:rsidRDefault="003379D5" w:rsidP="003379D5">
      <w:pPr>
        <w:spacing w:after="0"/>
        <w:jc w:val="center"/>
        <w:rPr>
          <w:rFonts w:cstheme="minorHAnsi"/>
          <w:b/>
          <w:bCs/>
        </w:rPr>
      </w:pPr>
    </w:p>
    <w:p w14:paraId="047874F5" w14:textId="77777777" w:rsidR="003379D5" w:rsidRPr="00305F3F" w:rsidRDefault="003379D5" w:rsidP="003379D5">
      <w:pPr>
        <w:spacing w:after="0"/>
        <w:jc w:val="center"/>
        <w:rPr>
          <w:rFonts w:cstheme="minorHAnsi"/>
          <w:b/>
          <w:bCs/>
        </w:rPr>
      </w:pPr>
    </w:p>
    <w:p w14:paraId="1C2B7E99" w14:textId="71B3D500" w:rsidR="003379D5" w:rsidRPr="00305F3F" w:rsidRDefault="003379D5" w:rsidP="003379D5">
      <w:pPr>
        <w:spacing w:after="0"/>
        <w:jc w:val="center"/>
        <w:rPr>
          <w:rFonts w:cstheme="minorHAnsi"/>
          <w:b/>
          <w:bCs/>
        </w:rPr>
      </w:pPr>
      <w:r w:rsidRPr="00305F3F">
        <w:rPr>
          <w:rFonts w:cstheme="minorHAnsi"/>
          <w:b/>
          <w:bCs/>
        </w:rPr>
        <w:t xml:space="preserve">Provan Hall Community Management Trust </w:t>
      </w:r>
      <w:r w:rsidR="00D74FA2">
        <w:rPr>
          <w:rFonts w:cstheme="minorHAnsi"/>
          <w:b/>
          <w:bCs/>
        </w:rPr>
        <w:t xml:space="preserve">were awarded a grant by the National Lottery Community Awards for All fund to initiate a youth programme at Provan Hall. Following on from the success of this project, we </w:t>
      </w:r>
      <w:r w:rsidRPr="00305F3F">
        <w:rPr>
          <w:rFonts w:cstheme="minorHAnsi"/>
          <w:b/>
          <w:bCs/>
        </w:rPr>
        <w:t xml:space="preserve">have been awarded a grant by </w:t>
      </w:r>
      <w:r w:rsidR="00F4632C" w:rsidRPr="00305F3F">
        <w:rPr>
          <w:rFonts w:cstheme="minorHAnsi"/>
          <w:b/>
          <w:bCs/>
        </w:rPr>
        <w:t>The Graham Trust and</w:t>
      </w:r>
      <w:r w:rsidR="00305F3F" w:rsidRPr="00305F3F">
        <w:rPr>
          <w:rFonts w:cstheme="minorHAnsi"/>
          <w:b/>
          <w:bCs/>
        </w:rPr>
        <w:t xml:space="preserve"> The Robertson Trust.</w:t>
      </w:r>
      <w:r w:rsidR="00F4632C" w:rsidRPr="00305F3F">
        <w:rPr>
          <w:rFonts w:cstheme="minorHAnsi"/>
          <w:b/>
          <w:bCs/>
        </w:rPr>
        <w:t xml:space="preserve"> </w:t>
      </w:r>
      <w:r w:rsidRPr="00305F3F">
        <w:rPr>
          <w:rFonts w:cstheme="minorHAnsi"/>
          <w:b/>
          <w:bCs/>
        </w:rPr>
        <w:t>The</w:t>
      </w:r>
      <w:r w:rsidR="00305F3F" w:rsidRPr="00305F3F">
        <w:rPr>
          <w:rFonts w:cstheme="minorHAnsi"/>
          <w:b/>
          <w:bCs/>
        </w:rPr>
        <w:t>se</w:t>
      </w:r>
      <w:r w:rsidRPr="00305F3F">
        <w:rPr>
          <w:rFonts w:cstheme="minorHAnsi"/>
          <w:b/>
          <w:bCs/>
        </w:rPr>
        <w:t xml:space="preserve"> grant enables us to focus a programme of engagement with young people aged </w:t>
      </w:r>
      <w:r w:rsidR="00492127" w:rsidRPr="00305F3F">
        <w:rPr>
          <w:rFonts w:cstheme="minorHAnsi"/>
          <w:b/>
          <w:bCs/>
        </w:rPr>
        <w:t>5</w:t>
      </w:r>
      <w:r w:rsidRPr="00305F3F">
        <w:rPr>
          <w:rFonts w:cstheme="minorHAnsi"/>
          <w:b/>
          <w:bCs/>
        </w:rPr>
        <w:t xml:space="preserve"> – </w:t>
      </w:r>
      <w:r w:rsidR="00305F3F" w:rsidRPr="00305F3F">
        <w:rPr>
          <w:rFonts w:cstheme="minorHAnsi"/>
          <w:b/>
          <w:bCs/>
        </w:rPr>
        <w:t>24</w:t>
      </w:r>
      <w:r w:rsidRPr="00305F3F">
        <w:rPr>
          <w:rFonts w:cstheme="minorHAnsi"/>
          <w:b/>
          <w:bCs/>
        </w:rPr>
        <w:t xml:space="preserve"> across Easterhouse, Glasgow. The postholder will coordinate a programme of activities for young people to inspire enthusiasm and </w:t>
      </w:r>
      <w:r w:rsidR="00305F3F" w:rsidRPr="00305F3F">
        <w:rPr>
          <w:rFonts w:cstheme="minorHAnsi"/>
          <w:b/>
          <w:bCs/>
        </w:rPr>
        <w:t xml:space="preserve">develop </w:t>
      </w:r>
      <w:r w:rsidRPr="00305F3F">
        <w:rPr>
          <w:rFonts w:cstheme="minorHAnsi"/>
          <w:b/>
          <w:bCs/>
        </w:rPr>
        <w:t xml:space="preserve">participation in </w:t>
      </w:r>
      <w:r w:rsidR="00305F3F" w:rsidRPr="00305F3F">
        <w:rPr>
          <w:rFonts w:cstheme="minorHAnsi"/>
          <w:b/>
          <w:bCs/>
        </w:rPr>
        <w:t>our organisation. The post holde</w:t>
      </w:r>
      <w:r w:rsidRPr="00305F3F">
        <w:rPr>
          <w:rFonts w:cstheme="minorHAnsi"/>
          <w:b/>
          <w:bCs/>
        </w:rPr>
        <w:t>r will further develop our current connections with local youth groups and initiate new ones across the wider area</w:t>
      </w:r>
      <w:r w:rsidR="00305F3F" w:rsidRPr="00305F3F">
        <w:rPr>
          <w:rFonts w:cstheme="minorHAnsi"/>
          <w:b/>
          <w:bCs/>
        </w:rPr>
        <w:t>, furthering young people’s involvement in Provan Hall and our organisation.</w:t>
      </w:r>
      <w:r w:rsidRPr="00305F3F">
        <w:rPr>
          <w:rFonts w:cstheme="minorHAnsi"/>
          <w:b/>
          <w:bCs/>
        </w:rPr>
        <w:t xml:space="preserve">  The role will include coordinating with our project partners,</w:t>
      </w:r>
      <w:r w:rsidR="00305F3F" w:rsidRPr="00305F3F">
        <w:rPr>
          <w:rFonts w:cstheme="minorHAnsi"/>
          <w:b/>
          <w:bCs/>
        </w:rPr>
        <w:t xml:space="preserve"> developing youth forums,</w:t>
      </w:r>
      <w:r w:rsidRPr="00305F3F">
        <w:rPr>
          <w:rFonts w:cstheme="minorHAnsi"/>
          <w:b/>
          <w:bCs/>
        </w:rPr>
        <w:t xml:space="preserve"> liaising with freelance professionals, staff and supervising volunteers. </w:t>
      </w:r>
      <w:r w:rsidR="00691D0B">
        <w:rPr>
          <w:rFonts w:cstheme="minorHAnsi"/>
          <w:b/>
          <w:bCs/>
        </w:rPr>
        <w:t xml:space="preserve">This is a maternity leave post initially covering 9 months of maternity leave but may extend to 12 months. </w:t>
      </w:r>
    </w:p>
    <w:p w14:paraId="4BA471C6" w14:textId="77777777" w:rsidR="003379D5" w:rsidRPr="00305F3F" w:rsidRDefault="003379D5" w:rsidP="003379D5">
      <w:pPr>
        <w:spacing w:after="0"/>
        <w:jc w:val="center"/>
        <w:rPr>
          <w:rFonts w:cstheme="minorHAnsi"/>
          <w:b/>
          <w:bCs/>
        </w:rPr>
      </w:pPr>
    </w:p>
    <w:p w14:paraId="7EAD89A0" w14:textId="6ED85531" w:rsidR="003379D5" w:rsidRPr="00305F3F" w:rsidRDefault="003379D5" w:rsidP="003379D5">
      <w:pPr>
        <w:spacing w:after="0"/>
        <w:jc w:val="center"/>
        <w:rPr>
          <w:rFonts w:cstheme="minorHAnsi"/>
          <w:b/>
          <w:bCs/>
        </w:rPr>
      </w:pPr>
      <w:r w:rsidRPr="00305F3F">
        <w:rPr>
          <w:rFonts w:cstheme="minorHAnsi"/>
          <w:b/>
          <w:bCs/>
        </w:rPr>
        <w:t>Role profile and application form available on the links below.</w:t>
      </w:r>
    </w:p>
    <w:p w14:paraId="6285B104" w14:textId="77777777" w:rsidR="003379D5" w:rsidRPr="00305F3F" w:rsidRDefault="003379D5" w:rsidP="003379D5">
      <w:pPr>
        <w:spacing w:after="0"/>
        <w:jc w:val="center"/>
        <w:rPr>
          <w:rFonts w:cstheme="minorHAnsi"/>
          <w:b/>
          <w:bCs/>
        </w:rPr>
      </w:pPr>
    </w:p>
    <w:p w14:paraId="3DE4C3E4" w14:textId="77777777" w:rsidR="003379D5" w:rsidRPr="00305F3F" w:rsidRDefault="003379D5" w:rsidP="003379D5">
      <w:pPr>
        <w:spacing w:after="0"/>
        <w:jc w:val="center"/>
        <w:rPr>
          <w:rFonts w:cstheme="minorHAnsi"/>
          <w:b/>
          <w:bCs/>
        </w:rPr>
      </w:pPr>
      <w:r w:rsidRPr="00305F3F">
        <w:rPr>
          <w:rFonts w:cstheme="minorHAnsi"/>
          <w:b/>
          <w:bCs/>
        </w:rPr>
        <w:t xml:space="preserve">To apply: </w:t>
      </w:r>
    </w:p>
    <w:p w14:paraId="0C3BC8B7" w14:textId="5EE538A2" w:rsidR="003379D5" w:rsidRPr="00305F3F" w:rsidRDefault="003379D5" w:rsidP="003379D5">
      <w:pPr>
        <w:spacing w:after="0"/>
        <w:jc w:val="center"/>
        <w:rPr>
          <w:rFonts w:cstheme="minorHAnsi"/>
          <w:b/>
          <w:bCs/>
        </w:rPr>
      </w:pPr>
      <w:r w:rsidRPr="00305F3F">
        <w:rPr>
          <w:rFonts w:cstheme="minorHAnsi"/>
          <w:b/>
          <w:bCs/>
        </w:rPr>
        <w:t>Completed application forms can be sent to info@provanhall.org. The deadline for applying is</w:t>
      </w:r>
      <w:r w:rsidR="00F4632C" w:rsidRPr="00305F3F">
        <w:rPr>
          <w:rFonts w:cstheme="minorHAnsi"/>
          <w:b/>
          <w:bCs/>
        </w:rPr>
        <w:t xml:space="preserve"> </w:t>
      </w:r>
      <w:r w:rsidR="0027336D">
        <w:rPr>
          <w:rFonts w:cstheme="minorHAnsi"/>
          <w:b/>
          <w:bCs/>
        </w:rPr>
        <w:t>Sunday 5</w:t>
      </w:r>
      <w:r w:rsidR="0027336D" w:rsidRPr="0027336D">
        <w:rPr>
          <w:rFonts w:cstheme="minorHAnsi"/>
          <w:b/>
          <w:bCs/>
          <w:vertAlign w:val="superscript"/>
        </w:rPr>
        <w:t>th</w:t>
      </w:r>
      <w:r w:rsidR="0027336D">
        <w:rPr>
          <w:rFonts w:cstheme="minorHAnsi"/>
          <w:b/>
          <w:bCs/>
        </w:rPr>
        <w:t xml:space="preserve"> May</w:t>
      </w:r>
      <w:r w:rsidR="00305F3F" w:rsidRPr="00305F3F">
        <w:rPr>
          <w:rFonts w:cstheme="minorHAnsi"/>
          <w:b/>
          <w:bCs/>
        </w:rPr>
        <w:t xml:space="preserve">. </w:t>
      </w:r>
    </w:p>
    <w:p w14:paraId="6C8FC183" w14:textId="77777777" w:rsidR="003379D5" w:rsidRPr="00305F3F" w:rsidRDefault="003379D5" w:rsidP="003379D5">
      <w:pPr>
        <w:spacing w:after="0"/>
        <w:jc w:val="center"/>
        <w:rPr>
          <w:rFonts w:cstheme="minorHAnsi"/>
          <w:b/>
          <w:bCs/>
        </w:rPr>
      </w:pPr>
    </w:p>
    <w:p w14:paraId="659B7377" w14:textId="0BDE7B22" w:rsidR="003379D5" w:rsidRPr="00305F3F" w:rsidRDefault="003379D5" w:rsidP="003379D5">
      <w:pPr>
        <w:spacing w:after="0"/>
        <w:jc w:val="center"/>
        <w:rPr>
          <w:rFonts w:cstheme="minorHAnsi"/>
          <w:b/>
          <w:bCs/>
        </w:rPr>
      </w:pPr>
      <w:r w:rsidRPr="00305F3F">
        <w:rPr>
          <w:rFonts w:cstheme="minorHAnsi"/>
          <w:b/>
          <w:bCs/>
        </w:rPr>
        <w:t xml:space="preserve">If you would like to discuss the role or have any questions, please contact </w:t>
      </w:r>
      <w:hyperlink r:id="rId7" w:history="1">
        <w:r w:rsidRPr="00305F3F">
          <w:rPr>
            <w:rStyle w:val="Hyperlink"/>
            <w:rFonts w:cstheme="minorHAnsi"/>
            <w:b/>
            <w:bCs/>
          </w:rPr>
          <w:t>info@provanhall.org</w:t>
        </w:r>
      </w:hyperlink>
    </w:p>
    <w:p w14:paraId="787F99F2" w14:textId="77777777" w:rsidR="003379D5" w:rsidRPr="00305F3F" w:rsidRDefault="003379D5" w:rsidP="003379D5">
      <w:pPr>
        <w:spacing w:after="0"/>
        <w:jc w:val="center"/>
        <w:rPr>
          <w:rFonts w:cstheme="minorHAnsi"/>
          <w:b/>
          <w:bCs/>
        </w:rPr>
      </w:pPr>
    </w:p>
    <w:p w14:paraId="6E5F505F" w14:textId="77777777" w:rsidR="003379D5" w:rsidRPr="00305F3F" w:rsidRDefault="003379D5" w:rsidP="003379D5">
      <w:pPr>
        <w:spacing w:after="0"/>
        <w:jc w:val="center"/>
        <w:rPr>
          <w:rFonts w:cstheme="minorHAnsi"/>
          <w:b/>
          <w:bCs/>
        </w:rPr>
      </w:pPr>
    </w:p>
    <w:p w14:paraId="34AFE7AE" w14:textId="77777777" w:rsidR="003379D5" w:rsidRPr="00305F3F" w:rsidRDefault="003379D5" w:rsidP="003379D5">
      <w:pPr>
        <w:spacing w:after="0"/>
        <w:jc w:val="center"/>
        <w:rPr>
          <w:rFonts w:cstheme="minorHAnsi"/>
          <w:b/>
          <w:bCs/>
        </w:rPr>
      </w:pPr>
    </w:p>
    <w:p w14:paraId="503F87FA" w14:textId="77777777" w:rsidR="003379D5" w:rsidRPr="00305F3F" w:rsidRDefault="003379D5" w:rsidP="003379D5">
      <w:pPr>
        <w:spacing w:after="0"/>
        <w:jc w:val="center"/>
        <w:rPr>
          <w:rFonts w:cstheme="minorHAnsi"/>
          <w:b/>
          <w:bCs/>
        </w:rPr>
      </w:pPr>
    </w:p>
    <w:p w14:paraId="16F00786" w14:textId="77777777" w:rsidR="003379D5" w:rsidRPr="00305F3F" w:rsidRDefault="003379D5" w:rsidP="003379D5">
      <w:pPr>
        <w:spacing w:after="0"/>
        <w:jc w:val="center"/>
        <w:rPr>
          <w:rFonts w:cstheme="minorHAnsi"/>
          <w:b/>
          <w:bCs/>
        </w:rPr>
      </w:pPr>
    </w:p>
    <w:p w14:paraId="47907192" w14:textId="77777777" w:rsidR="003379D5" w:rsidRPr="00305F3F" w:rsidRDefault="003379D5" w:rsidP="003379D5">
      <w:pPr>
        <w:spacing w:after="0"/>
        <w:jc w:val="center"/>
        <w:rPr>
          <w:rFonts w:cstheme="minorHAnsi"/>
          <w:b/>
          <w:bCs/>
        </w:rPr>
      </w:pPr>
    </w:p>
    <w:p w14:paraId="3FAE4663" w14:textId="77777777" w:rsidR="003379D5" w:rsidRPr="00305F3F" w:rsidRDefault="003379D5" w:rsidP="003379D5">
      <w:pPr>
        <w:spacing w:after="0"/>
        <w:jc w:val="center"/>
        <w:rPr>
          <w:rFonts w:cstheme="minorHAnsi"/>
          <w:b/>
          <w:bCs/>
        </w:rPr>
      </w:pPr>
    </w:p>
    <w:p w14:paraId="73415ECF" w14:textId="77777777" w:rsidR="003379D5" w:rsidRPr="00305F3F" w:rsidRDefault="003379D5" w:rsidP="003379D5">
      <w:pPr>
        <w:spacing w:after="0"/>
        <w:jc w:val="center"/>
        <w:rPr>
          <w:rFonts w:cstheme="minorHAnsi"/>
          <w:b/>
          <w:bCs/>
        </w:rPr>
      </w:pPr>
    </w:p>
    <w:p w14:paraId="6212E84F" w14:textId="77777777" w:rsidR="003379D5" w:rsidRPr="00305F3F" w:rsidRDefault="003379D5" w:rsidP="003379D5">
      <w:pPr>
        <w:spacing w:after="0"/>
        <w:jc w:val="center"/>
        <w:rPr>
          <w:rFonts w:cstheme="minorHAnsi"/>
          <w:b/>
          <w:bCs/>
        </w:rPr>
      </w:pPr>
    </w:p>
    <w:p w14:paraId="00796362" w14:textId="77777777" w:rsidR="003379D5" w:rsidRPr="00305F3F" w:rsidRDefault="003379D5" w:rsidP="003379D5">
      <w:pPr>
        <w:spacing w:after="0"/>
        <w:jc w:val="center"/>
        <w:rPr>
          <w:rFonts w:cstheme="minorHAnsi"/>
          <w:b/>
          <w:bCs/>
        </w:rPr>
      </w:pPr>
    </w:p>
    <w:p w14:paraId="0C12DE2F" w14:textId="77777777" w:rsidR="004829EF" w:rsidRPr="00305F3F" w:rsidRDefault="004829EF" w:rsidP="004829EF">
      <w:pPr>
        <w:spacing w:after="0"/>
        <w:jc w:val="center"/>
        <w:rPr>
          <w:rFonts w:cstheme="minorHAnsi"/>
          <w:b/>
          <w:bCs/>
        </w:rPr>
      </w:pPr>
      <w:r w:rsidRPr="00305F3F">
        <w:rPr>
          <w:rFonts w:cstheme="minorHAnsi"/>
          <w:b/>
          <w:bCs/>
        </w:rPr>
        <w:lastRenderedPageBreak/>
        <w:t>JOB DESCRIPTION</w:t>
      </w:r>
    </w:p>
    <w:p w14:paraId="4AE25916" w14:textId="77777777" w:rsidR="004829EF" w:rsidRPr="00305F3F" w:rsidRDefault="004829EF" w:rsidP="004829EF">
      <w:pPr>
        <w:spacing w:after="0"/>
        <w:jc w:val="center"/>
        <w:rPr>
          <w:rFonts w:cstheme="minorHAnsi"/>
          <w:b/>
          <w:bCs/>
        </w:rPr>
      </w:pPr>
    </w:p>
    <w:tbl>
      <w:tblPr>
        <w:tblStyle w:val="TableGrid"/>
        <w:tblW w:w="10485" w:type="dxa"/>
        <w:tblLook w:val="04A0" w:firstRow="1" w:lastRow="0" w:firstColumn="1" w:lastColumn="0" w:noHBand="0" w:noVBand="1"/>
      </w:tblPr>
      <w:tblGrid>
        <w:gridCol w:w="10485"/>
      </w:tblGrid>
      <w:tr w:rsidR="004829EF" w:rsidRPr="00305F3F" w14:paraId="23EF4F50" w14:textId="77777777" w:rsidTr="007A252B">
        <w:tc>
          <w:tcPr>
            <w:tcW w:w="10485" w:type="dxa"/>
            <w:shd w:val="clear" w:color="auto" w:fill="AEAAAA" w:themeFill="background2" w:themeFillShade="BF"/>
          </w:tcPr>
          <w:p w14:paraId="68807AAE" w14:textId="19C6FA89" w:rsidR="004829EF" w:rsidRPr="00305F3F" w:rsidRDefault="004829EF" w:rsidP="007A252B">
            <w:pPr>
              <w:rPr>
                <w:rFonts w:cstheme="minorHAnsi"/>
                <w:b/>
                <w:bCs/>
              </w:rPr>
            </w:pPr>
            <w:r w:rsidRPr="00305F3F">
              <w:rPr>
                <w:rFonts w:cstheme="minorHAnsi"/>
                <w:b/>
                <w:bCs/>
              </w:rPr>
              <w:t xml:space="preserve">Job title:  </w:t>
            </w:r>
            <w:r w:rsidR="002538C5" w:rsidRPr="00305F3F">
              <w:rPr>
                <w:rFonts w:cstheme="minorHAnsi"/>
                <w:b/>
                <w:bCs/>
              </w:rPr>
              <w:t>Youth Programme Coordinator</w:t>
            </w:r>
          </w:p>
        </w:tc>
      </w:tr>
      <w:tr w:rsidR="00953955" w:rsidRPr="00305F3F" w14:paraId="675EE7D1" w14:textId="77777777" w:rsidTr="007A252B">
        <w:tc>
          <w:tcPr>
            <w:tcW w:w="10485" w:type="dxa"/>
            <w:shd w:val="clear" w:color="auto" w:fill="AEAAAA" w:themeFill="background2" w:themeFillShade="BF"/>
          </w:tcPr>
          <w:p w14:paraId="4ED1F2DD" w14:textId="00CEAFC5" w:rsidR="00953955" w:rsidRPr="00305F3F" w:rsidRDefault="00953955" w:rsidP="007A252B">
            <w:pPr>
              <w:rPr>
                <w:rFonts w:cstheme="minorHAnsi"/>
                <w:b/>
                <w:bCs/>
              </w:rPr>
            </w:pPr>
            <w:r w:rsidRPr="00305F3F">
              <w:rPr>
                <w:rFonts w:cstheme="minorHAnsi"/>
                <w:b/>
                <w:bCs/>
              </w:rPr>
              <w:t>Salary: £</w:t>
            </w:r>
            <w:r w:rsidR="002538C5" w:rsidRPr="00305F3F">
              <w:rPr>
                <w:rFonts w:cstheme="minorHAnsi"/>
                <w:b/>
                <w:bCs/>
              </w:rPr>
              <w:t>24</w:t>
            </w:r>
            <w:r w:rsidR="004005CA" w:rsidRPr="00305F3F">
              <w:rPr>
                <w:rFonts w:cstheme="minorHAnsi"/>
                <w:b/>
                <w:bCs/>
              </w:rPr>
              <w:t>0</w:t>
            </w:r>
            <w:r w:rsidR="002538C5" w:rsidRPr="00305F3F">
              <w:rPr>
                <w:rFonts w:cstheme="minorHAnsi"/>
                <w:b/>
                <w:bCs/>
              </w:rPr>
              <w:t>00.00 (pro rata)</w:t>
            </w:r>
          </w:p>
        </w:tc>
      </w:tr>
      <w:tr w:rsidR="002538C5" w:rsidRPr="00305F3F" w14:paraId="341F8904" w14:textId="77777777" w:rsidTr="007A252B">
        <w:tc>
          <w:tcPr>
            <w:tcW w:w="10485" w:type="dxa"/>
            <w:shd w:val="clear" w:color="auto" w:fill="AEAAAA" w:themeFill="background2" w:themeFillShade="BF"/>
          </w:tcPr>
          <w:p w14:paraId="5C1F3420" w14:textId="73A92141" w:rsidR="002538C5" w:rsidRPr="00305F3F" w:rsidRDefault="002538C5" w:rsidP="007A252B">
            <w:pPr>
              <w:rPr>
                <w:rFonts w:cstheme="minorHAnsi"/>
                <w:b/>
                <w:bCs/>
              </w:rPr>
            </w:pPr>
            <w:r w:rsidRPr="00305F3F">
              <w:rPr>
                <w:rFonts w:cstheme="minorHAnsi"/>
                <w:b/>
                <w:bCs/>
              </w:rPr>
              <w:t xml:space="preserve">Work pattern: </w:t>
            </w:r>
            <w:r w:rsidR="004005CA" w:rsidRPr="00305F3F">
              <w:rPr>
                <w:rFonts w:cstheme="minorHAnsi"/>
                <w:b/>
                <w:bCs/>
              </w:rPr>
              <w:t>14 hours per week</w:t>
            </w:r>
            <w:r w:rsidR="00773707" w:rsidRPr="00305F3F">
              <w:rPr>
                <w:rFonts w:cstheme="minorHAnsi"/>
                <w:b/>
                <w:bCs/>
              </w:rPr>
              <w:t>.</w:t>
            </w:r>
            <w:r w:rsidR="00305F3F" w:rsidRPr="00305F3F">
              <w:rPr>
                <w:rFonts w:cstheme="minorHAnsi"/>
                <w:b/>
                <w:bCs/>
              </w:rPr>
              <w:t xml:space="preserve"> 9</w:t>
            </w:r>
            <w:r w:rsidR="00773707" w:rsidRPr="00305F3F">
              <w:rPr>
                <w:rFonts w:cstheme="minorHAnsi"/>
                <w:b/>
                <w:bCs/>
              </w:rPr>
              <w:t xml:space="preserve"> month externally funded contract  </w:t>
            </w:r>
          </w:p>
        </w:tc>
      </w:tr>
      <w:tr w:rsidR="004829EF" w:rsidRPr="00305F3F" w14:paraId="739C695A" w14:textId="77777777" w:rsidTr="007A252B">
        <w:tc>
          <w:tcPr>
            <w:tcW w:w="10485" w:type="dxa"/>
            <w:shd w:val="clear" w:color="auto" w:fill="AEAAAA" w:themeFill="background2" w:themeFillShade="BF"/>
          </w:tcPr>
          <w:p w14:paraId="2EC26B55" w14:textId="77777777" w:rsidR="004829EF" w:rsidRPr="00305F3F" w:rsidRDefault="004829EF" w:rsidP="007A252B">
            <w:pPr>
              <w:rPr>
                <w:rFonts w:cstheme="minorHAnsi"/>
                <w:b/>
                <w:bCs/>
              </w:rPr>
            </w:pPr>
            <w:r w:rsidRPr="00305F3F">
              <w:rPr>
                <w:rFonts w:cstheme="minorHAnsi"/>
                <w:b/>
                <w:bCs/>
              </w:rPr>
              <w:t>Job purpose:</w:t>
            </w:r>
          </w:p>
        </w:tc>
      </w:tr>
      <w:tr w:rsidR="004829EF" w:rsidRPr="00305F3F" w14:paraId="777B9274" w14:textId="77777777" w:rsidTr="007A252B">
        <w:tc>
          <w:tcPr>
            <w:tcW w:w="10485" w:type="dxa"/>
          </w:tcPr>
          <w:p w14:paraId="52829ADB" w14:textId="74AE7F76" w:rsidR="004829EF" w:rsidRPr="00305F3F" w:rsidRDefault="004829EF" w:rsidP="007A252B">
            <w:pPr>
              <w:pStyle w:val="Header"/>
              <w:tabs>
                <w:tab w:val="clear" w:pos="4513"/>
                <w:tab w:val="clear" w:pos="9026"/>
              </w:tabs>
              <w:rPr>
                <w:rFonts w:cstheme="minorHAnsi"/>
              </w:rPr>
            </w:pPr>
            <w:r w:rsidRPr="00305F3F">
              <w:rPr>
                <w:rFonts w:cstheme="minorHAnsi"/>
              </w:rPr>
              <w:t xml:space="preserve"> </w:t>
            </w:r>
            <w:r w:rsidR="002538C5" w:rsidRPr="00305F3F">
              <w:rPr>
                <w:rFonts w:cstheme="minorHAnsi"/>
              </w:rPr>
              <w:t xml:space="preserve">Provan Hall Community Management Trust have been awarded a grant by </w:t>
            </w:r>
            <w:r w:rsidR="00305F3F" w:rsidRPr="00305F3F">
              <w:rPr>
                <w:rFonts w:cstheme="minorHAnsi"/>
              </w:rPr>
              <w:t>The Graham Trust and The Roberston Trust</w:t>
            </w:r>
            <w:r w:rsidR="002538C5" w:rsidRPr="00305F3F">
              <w:rPr>
                <w:rFonts w:cstheme="minorHAnsi"/>
              </w:rPr>
              <w:t xml:space="preserve">. </w:t>
            </w:r>
            <w:r w:rsidR="00305F3F" w:rsidRPr="00305F3F">
              <w:rPr>
                <w:rFonts w:cstheme="minorHAnsi"/>
              </w:rPr>
              <w:t>The postholder will coordinate a programme of activities for young people to inspire enthusiasm and develop participation in our organisation. The post holder will further develop our current connections with local youth groups and initiate new ones across the wider area, furthering young people’s involvement in Provan Hall and our organisation.  The role will include coordinating with our project partners, developing youth forums, liaising with freelance professionals, staff and supervising volunteers.</w:t>
            </w:r>
          </w:p>
        </w:tc>
      </w:tr>
      <w:tr w:rsidR="004829EF" w:rsidRPr="00305F3F" w14:paraId="72090BEC" w14:textId="77777777" w:rsidTr="007A252B">
        <w:tc>
          <w:tcPr>
            <w:tcW w:w="10485" w:type="dxa"/>
            <w:shd w:val="clear" w:color="auto" w:fill="AEAAAA" w:themeFill="background2" w:themeFillShade="BF"/>
          </w:tcPr>
          <w:p w14:paraId="5AAE769B" w14:textId="77777777" w:rsidR="004829EF" w:rsidRPr="00305F3F" w:rsidRDefault="004829EF" w:rsidP="007A252B">
            <w:pPr>
              <w:rPr>
                <w:rFonts w:cstheme="minorHAnsi"/>
                <w:b/>
                <w:bCs/>
              </w:rPr>
            </w:pPr>
            <w:r w:rsidRPr="00305F3F">
              <w:rPr>
                <w:rFonts w:cstheme="minorHAnsi"/>
                <w:b/>
                <w:bCs/>
              </w:rPr>
              <w:t xml:space="preserve">Main duties and responsibilities: </w:t>
            </w:r>
          </w:p>
        </w:tc>
      </w:tr>
      <w:tr w:rsidR="004829EF" w:rsidRPr="00305F3F" w14:paraId="748E866B" w14:textId="77777777" w:rsidTr="007A252B">
        <w:tc>
          <w:tcPr>
            <w:tcW w:w="10485" w:type="dxa"/>
          </w:tcPr>
          <w:p w14:paraId="601B40FD" w14:textId="322C66B4" w:rsidR="004829EF" w:rsidRPr="00305F3F" w:rsidRDefault="002E70AC" w:rsidP="007A252B">
            <w:pPr>
              <w:contextualSpacing/>
              <w:rPr>
                <w:rFonts w:cstheme="minorHAnsi"/>
                <w:u w:val="single"/>
              </w:rPr>
            </w:pPr>
            <w:r w:rsidRPr="00305F3F">
              <w:rPr>
                <w:rFonts w:cstheme="minorHAnsi"/>
                <w:u w:val="single"/>
              </w:rPr>
              <w:t>Young People Audience</w:t>
            </w:r>
          </w:p>
          <w:p w14:paraId="10990540" w14:textId="0C67CAFC" w:rsidR="004829EF" w:rsidRPr="00305F3F" w:rsidRDefault="002E70AC" w:rsidP="004829EF">
            <w:pPr>
              <w:numPr>
                <w:ilvl w:val="0"/>
                <w:numId w:val="4"/>
              </w:numPr>
              <w:contextualSpacing/>
              <w:rPr>
                <w:rFonts w:cstheme="minorHAnsi"/>
              </w:rPr>
            </w:pPr>
            <w:r w:rsidRPr="00305F3F">
              <w:rPr>
                <w:rFonts w:cstheme="minorHAnsi"/>
              </w:rPr>
              <w:t xml:space="preserve">Continue developing our connections with youth organisations across Easterhouse and initiate working partnerships with others. </w:t>
            </w:r>
          </w:p>
          <w:p w14:paraId="596B2BD6" w14:textId="7664D14B" w:rsidR="004829EF" w:rsidRPr="00305F3F" w:rsidRDefault="002E70AC" w:rsidP="004829EF">
            <w:pPr>
              <w:numPr>
                <w:ilvl w:val="0"/>
                <w:numId w:val="4"/>
              </w:numPr>
              <w:contextualSpacing/>
              <w:rPr>
                <w:rFonts w:cstheme="minorHAnsi"/>
              </w:rPr>
            </w:pPr>
            <w:r w:rsidRPr="00305F3F">
              <w:rPr>
                <w:rFonts w:cstheme="minorHAnsi"/>
              </w:rPr>
              <w:t xml:space="preserve">Coordinate and at times, deliver heritage, creative and conservation activities for young people at Provan Hall and offsite as outreach activities. </w:t>
            </w:r>
          </w:p>
          <w:p w14:paraId="288569E2" w14:textId="58437375" w:rsidR="004829EF" w:rsidRPr="00305F3F" w:rsidRDefault="004829EF" w:rsidP="004829EF">
            <w:pPr>
              <w:numPr>
                <w:ilvl w:val="0"/>
                <w:numId w:val="4"/>
              </w:numPr>
              <w:contextualSpacing/>
              <w:rPr>
                <w:rFonts w:cstheme="minorHAnsi"/>
              </w:rPr>
            </w:pPr>
            <w:r w:rsidRPr="00305F3F">
              <w:rPr>
                <w:rFonts w:cstheme="minorHAnsi"/>
              </w:rPr>
              <w:t xml:space="preserve">Establish </w:t>
            </w:r>
            <w:r w:rsidR="00305F3F">
              <w:rPr>
                <w:rFonts w:cstheme="minorHAnsi"/>
              </w:rPr>
              <w:t xml:space="preserve">youth forums which facilitate young people to express their views and influence our planning and programming at Provan Hall. </w:t>
            </w:r>
          </w:p>
          <w:p w14:paraId="7D533204" w14:textId="6B7A6936" w:rsidR="004829EF" w:rsidRDefault="004829EF" w:rsidP="004829EF">
            <w:pPr>
              <w:numPr>
                <w:ilvl w:val="0"/>
                <w:numId w:val="4"/>
              </w:numPr>
              <w:contextualSpacing/>
              <w:rPr>
                <w:rFonts w:cstheme="minorHAnsi"/>
              </w:rPr>
            </w:pPr>
            <w:r w:rsidRPr="00305F3F">
              <w:rPr>
                <w:rFonts w:cstheme="minorHAnsi"/>
              </w:rPr>
              <w:t>Assist in designing engaging, inclusive participatory activities which allow and encourage people who do not normally get involved to take part in initiatives.</w:t>
            </w:r>
          </w:p>
          <w:p w14:paraId="6206D30A" w14:textId="4D506D4C" w:rsidR="00305F3F" w:rsidRPr="00305F3F" w:rsidRDefault="00305F3F" w:rsidP="004829EF">
            <w:pPr>
              <w:numPr>
                <w:ilvl w:val="0"/>
                <w:numId w:val="4"/>
              </w:numPr>
              <w:contextualSpacing/>
              <w:rPr>
                <w:rFonts w:cstheme="minorHAnsi"/>
              </w:rPr>
            </w:pPr>
            <w:r>
              <w:rPr>
                <w:rFonts w:cstheme="minorHAnsi"/>
              </w:rPr>
              <w:t xml:space="preserve">Work with our community engagement and volunteer coordinator to establish youth volunteering opportunities. </w:t>
            </w:r>
          </w:p>
          <w:p w14:paraId="7F7D846F" w14:textId="77777777" w:rsidR="004829EF" w:rsidRPr="00305F3F" w:rsidRDefault="004829EF" w:rsidP="007A252B">
            <w:pPr>
              <w:contextualSpacing/>
              <w:rPr>
                <w:rFonts w:cstheme="minorHAnsi"/>
              </w:rPr>
            </w:pPr>
          </w:p>
          <w:p w14:paraId="0D4E9269" w14:textId="65996E01" w:rsidR="004829EF" w:rsidRPr="00305F3F" w:rsidRDefault="002E70AC" w:rsidP="007A252B">
            <w:pPr>
              <w:contextualSpacing/>
              <w:rPr>
                <w:rFonts w:cstheme="minorHAnsi"/>
                <w:u w:val="single"/>
              </w:rPr>
            </w:pPr>
            <w:r w:rsidRPr="00305F3F">
              <w:rPr>
                <w:rFonts w:cstheme="minorHAnsi"/>
                <w:u w:val="single"/>
              </w:rPr>
              <w:t>Partnership working</w:t>
            </w:r>
          </w:p>
          <w:p w14:paraId="1A5371D5" w14:textId="5D274311" w:rsidR="004829EF" w:rsidRPr="00305F3F" w:rsidRDefault="002E70AC" w:rsidP="004829EF">
            <w:pPr>
              <w:numPr>
                <w:ilvl w:val="0"/>
                <w:numId w:val="4"/>
              </w:numPr>
              <w:contextualSpacing/>
              <w:rPr>
                <w:rFonts w:cstheme="minorHAnsi"/>
              </w:rPr>
            </w:pPr>
            <w:r w:rsidRPr="00305F3F">
              <w:rPr>
                <w:rFonts w:cstheme="minorHAnsi"/>
              </w:rPr>
              <w:t>Liaise with our project partners to coordinate a programme of activity.</w:t>
            </w:r>
          </w:p>
          <w:p w14:paraId="6BDF3E9E" w14:textId="2D59C1CA" w:rsidR="004829EF" w:rsidRPr="00305F3F" w:rsidRDefault="002E70AC" w:rsidP="004829EF">
            <w:pPr>
              <w:numPr>
                <w:ilvl w:val="0"/>
                <w:numId w:val="4"/>
              </w:numPr>
              <w:contextualSpacing/>
              <w:rPr>
                <w:rFonts w:cstheme="minorHAnsi"/>
              </w:rPr>
            </w:pPr>
            <w:r w:rsidRPr="00305F3F">
              <w:rPr>
                <w:rFonts w:cstheme="minorHAnsi"/>
              </w:rPr>
              <w:t xml:space="preserve">Arrange freelance engagements to deliver a programme of activity for young people. </w:t>
            </w:r>
          </w:p>
          <w:p w14:paraId="73FAE8A7" w14:textId="77777777" w:rsidR="004829EF" w:rsidRPr="00305F3F" w:rsidRDefault="004829EF" w:rsidP="007A252B">
            <w:pPr>
              <w:contextualSpacing/>
              <w:rPr>
                <w:rFonts w:cstheme="minorHAnsi"/>
              </w:rPr>
            </w:pPr>
          </w:p>
          <w:p w14:paraId="7BBC4234" w14:textId="0B934729" w:rsidR="004829EF" w:rsidRPr="00305F3F" w:rsidRDefault="002E70AC" w:rsidP="007A252B">
            <w:pPr>
              <w:contextualSpacing/>
              <w:rPr>
                <w:rFonts w:cstheme="minorHAnsi"/>
                <w:u w:val="single"/>
              </w:rPr>
            </w:pPr>
            <w:r w:rsidRPr="00305F3F">
              <w:rPr>
                <w:rFonts w:cstheme="minorHAnsi"/>
                <w:u w:val="single"/>
              </w:rPr>
              <w:t>Admin</w:t>
            </w:r>
          </w:p>
          <w:p w14:paraId="0044C8B2" w14:textId="6A33B69A" w:rsidR="004829EF" w:rsidRPr="00305F3F" w:rsidRDefault="002E70AC" w:rsidP="004829EF">
            <w:pPr>
              <w:numPr>
                <w:ilvl w:val="0"/>
                <w:numId w:val="4"/>
              </w:numPr>
              <w:contextualSpacing/>
              <w:rPr>
                <w:rFonts w:cstheme="minorHAnsi"/>
              </w:rPr>
            </w:pPr>
            <w:r w:rsidRPr="00305F3F">
              <w:rPr>
                <w:rFonts w:cstheme="minorHAnsi"/>
              </w:rPr>
              <w:t>Report on progress of project and programmes to line manager.</w:t>
            </w:r>
          </w:p>
          <w:p w14:paraId="69D3F541" w14:textId="08949D89" w:rsidR="004829EF" w:rsidRPr="00305F3F" w:rsidRDefault="002E70AC" w:rsidP="004829EF">
            <w:pPr>
              <w:numPr>
                <w:ilvl w:val="0"/>
                <w:numId w:val="4"/>
              </w:numPr>
              <w:contextualSpacing/>
              <w:rPr>
                <w:rFonts w:cstheme="minorHAnsi"/>
              </w:rPr>
            </w:pPr>
            <w:r w:rsidRPr="00305F3F">
              <w:rPr>
                <w:rFonts w:cstheme="minorHAnsi"/>
              </w:rPr>
              <w:t xml:space="preserve">Establish and implement an evaluation procedure for all youth engagement programmes for this project. </w:t>
            </w:r>
          </w:p>
          <w:p w14:paraId="36627860" w14:textId="68A6EF88" w:rsidR="004829EF" w:rsidRPr="00305F3F" w:rsidRDefault="002E70AC" w:rsidP="004829EF">
            <w:pPr>
              <w:numPr>
                <w:ilvl w:val="0"/>
                <w:numId w:val="4"/>
              </w:numPr>
              <w:contextualSpacing/>
              <w:rPr>
                <w:rFonts w:cstheme="minorHAnsi"/>
              </w:rPr>
            </w:pPr>
            <w:r w:rsidRPr="00305F3F">
              <w:rPr>
                <w:rFonts w:cstheme="minorHAnsi"/>
              </w:rPr>
              <w:t>Liaise with operations and facilities staff for organising visits to Provan Hall</w:t>
            </w:r>
          </w:p>
          <w:p w14:paraId="2C4B38FD" w14:textId="012DF390" w:rsidR="004829EF" w:rsidRPr="00305F3F" w:rsidRDefault="004829EF" w:rsidP="004829EF">
            <w:pPr>
              <w:numPr>
                <w:ilvl w:val="0"/>
                <w:numId w:val="4"/>
              </w:numPr>
              <w:contextualSpacing/>
              <w:rPr>
                <w:rFonts w:cstheme="minorHAnsi"/>
              </w:rPr>
            </w:pPr>
            <w:r w:rsidRPr="00305F3F">
              <w:rPr>
                <w:rFonts w:cstheme="minorHAnsi"/>
              </w:rPr>
              <w:t xml:space="preserve">Ensure health and safety </w:t>
            </w:r>
            <w:r w:rsidR="002E70AC" w:rsidRPr="00305F3F">
              <w:rPr>
                <w:rFonts w:cstheme="minorHAnsi"/>
              </w:rPr>
              <w:t xml:space="preserve">for all planned activities. </w:t>
            </w:r>
          </w:p>
          <w:p w14:paraId="688C4EAA" w14:textId="77777777" w:rsidR="004829EF" w:rsidRPr="00305F3F" w:rsidRDefault="004829EF" w:rsidP="004829EF">
            <w:pPr>
              <w:contextualSpacing/>
              <w:rPr>
                <w:rFonts w:cstheme="minorHAnsi"/>
              </w:rPr>
            </w:pPr>
          </w:p>
          <w:p w14:paraId="1DE348F5" w14:textId="77777777" w:rsidR="004829EF" w:rsidRPr="00305F3F" w:rsidRDefault="004829EF" w:rsidP="004829EF">
            <w:pPr>
              <w:contextualSpacing/>
              <w:rPr>
                <w:rFonts w:cstheme="minorHAnsi"/>
                <w:u w:val="single"/>
              </w:rPr>
            </w:pPr>
            <w:r w:rsidRPr="00305F3F">
              <w:rPr>
                <w:rFonts w:cstheme="minorHAnsi"/>
                <w:u w:val="single"/>
              </w:rPr>
              <w:t xml:space="preserve">Volunteer management </w:t>
            </w:r>
          </w:p>
          <w:p w14:paraId="18DD1580" w14:textId="48924B57" w:rsidR="004829EF" w:rsidRPr="00305F3F" w:rsidRDefault="002E70AC" w:rsidP="004829EF">
            <w:pPr>
              <w:pStyle w:val="ListParagraph"/>
              <w:numPr>
                <w:ilvl w:val="0"/>
                <w:numId w:val="6"/>
              </w:numPr>
              <w:rPr>
                <w:rFonts w:cstheme="minorHAnsi"/>
              </w:rPr>
            </w:pPr>
            <w:r w:rsidRPr="00305F3F">
              <w:rPr>
                <w:rFonts w:cstheme="minorHAnsi"/>
              </w:rPr>
              <w:t xml:space="preserve">Supervise project volunteers on a day to day basis. </w:t>
            </w:r>
          </w:p>
        </w:tc>
      </w:tr>
      <w:tr w:rsidR="004829EF" w:rsidRPr="00305F3F" w14:paraId="7B98FC21" w14:textId="77777777" w:rsidTr="007A252B">
        <w:tc>
          <w:tcPr>
            <w:tcW w:w="10485" w:type="dxa"/>
            <w:shd w:val="clear" w:color="auto" w:fill="AEAAAA" w:themeFill="background2" w:themeFillShade="BF"/>
          </w:tcPr>
          <w:p w14:paraId="1AC7BC8C" w14:textId="77777777" w:rsidR="004829EF" w:rsidRPr="00305F3F" w:rsidRDefault="004829EF" w:rsidP="007A252B">
            <w:pPr>
              <w:rPr>
                <w:rFonts w:cstheme="minorHAnsi"/>
                <w:b/>
                <w:bCs/>
              </w:rPr>
            </w:pPr>
            <w:r w:rsidRPr="00305F3F">
              <w:rPr>
                <w:rFonts w:cstheme="minorHAnsi"/>
                <w:b/>
                <w:bCs/>
              </w:rPr>
              <w:t>Relationships:</w:t>
            </w:r>
          </w:p>
        </w:tc>
      </w:tr>
      <w:tr w:rsidR="004829EF" w:rsidRPr="00305F3F" w14:paraId="708A202B" w14:textId="77777777" w:rsidTr="007A252B">
        <w:tc>
          <w:tcPr>
            <w:tcW w:w="10485" w:type="dxa"/>
          </w:tcPr>
          <w:p w14:paraId="370D83D0" w14:textId="77777777" w:rsidR="004829EF" w:rsidRPr="00305F3F" w:rsidRDefault="004829EF" w:rsidP="007A252B">
            <w:pPr>
              <w:pStyle w:val="Heading1"/>
              <w:rPr>
                <w:rFonts w:cstheme="minorHAnsi"/>
                <w:b w:val="0"/>
                <w:bCs w:val="0"/>
                <w:u w:val="single"/>
              </w:rPr>
            </w:pPr>
            <w:r w:rsidRPr="00305F3F">
              <w:rPr>
                <w:rFonts w:cstheme="minorHAnsi"/>
                <w:b w:val="0"/>
                <w:bCs w:val="0"/>
                <w:u w:val="single"/>
              </w:rPr>
              <w:lastRenderedPageBreak/>
              <w:t>External</w:t>
            </w:r>
          </w:p>
          <w:p w14:paraId="1C8685ED" w14:textId="77777777" w:rsidR="004829EF" w:rsidRPr="00305F3F" w:rsidRDefault="004829EF" w:rsidP="004829EF">
            <w:pPr>
              <w:pStyle w:val="ListParagraph"/>
              <w:numPr>
                <w:ilvl w:val="0"/>
                <w:numId w:val="1"/>
              </w:numPr>
              <w:rPr>
                <w:rFonts w:cstheme="minorHAnsi"/>
              </w:rPr>
            </w:pPr>
            <w:r w:rsidRPr="00305F3F">
              <w:rPr>
                <w:rFonts w:cstheme="minorHAnsi"/>
              </w:rPr>
              <w:t>Act as advocate for Provan Hall Community Management Trust</w:t>
            </w:r>
          </w:p>
          <w:p w14:paraId="6B000147" w14:textId="4796FF26" w:rsidR="004829EF" w:rsidRPr="00305F3F" w:rsidRDefault="002E70AC" w:rsidP="004829EF">
            <w:pPr>
              <w:pStyle w:val="ListParagraph"/>
              <w:numPr>
                <w:ilvl w:val="0"/>
                <w:numId w:val="1"/>
              </w:numPr>
              <w:rPr>
                <w:rFonts w:cstheme="minorHAnsi"/>
              </w:rPr>
            </w:pPr>
            <w:r w:rsidRPr="00305F3F">
              <w:rPr>
                <w:rFonts w:cstheme="minorHAnsi"/>
              </w:rPr>
              <w:t>Project partners</w:t>
            </w:r>
          </w:p>
          <w:p w14:paraId="489BEA35" w14:textId="2D50ACD2" w:rsidR="004829EF" w:rsidRPr="00305F3F" w:rsidRDefault="004829EF" w:rsidP="004829EF">
            <w:pPr>
              <w:pStyle w:val="ListParagraph"/>
              <w:numPr>
                <w:ilvl w:val="0"/>
                <w:numId w:val="1"/>
              </w:numPr>
              <w:rPr>
                <w:rFonts w:cstheme="minorHAnsi"/>
              </w:rPr>
            </w:pPr>
            <w:r w:rsidRPr="00305F3F">
              <w:rPr>
                <w:rFonts w:cstheme="minorHAnsi"/>
              </w:rPr>
              <w:t>Contractors</w:t>
            </w:r>
            <w:r w:rsidR="002E70AC" w:rsidRPr="00305F3F">
              <w:rPr>
                <w:rFonts w:cstheme="minorHAnsi"/>
              </w:rPr>
              <w:t>/freelance professionals</w:t>
            </w:r>
          </w:p>
          <w:p w14:paraId="02FE7872" w14:textId="224197E8" w:rsidR="002E70AC" w:rsidRPr="00305F3F" w:rsidRDefault="002E70AC" w:rsidP="004829EF">
            <w:pPr>
              <w:pStyle w:val="ListParagraph"/>
              <w:numPr>
                <w:ilvl w:val="0"/>
                <w:numId w:val="1"/>
              </w:numPr>
              <w:rPr>
                <w:rFonts w:cstheme="minorHAnsi"/>
              </w:rPr>
            </w:pPr>
            <w:r w:rsidRPr="00305F3F">
              <w:rPr>
                <w:rFonts w:cstheme="minorHAnsi"/>
              </w:rPr>
              <w:t>Youth group organisations</w:t>
            </w:r>
          </w:p>
          <w:p w14:paraId="046E12BC" w14:textId="1D3CE3C9" w:rsidR="002E70AC" w:rsidRPr="00305F3F" w:rsidRDefault="002E70AC" w:rsidP="004829EF">
            <w:pPr>
              <w:pStyle w:val="ListParagraph"/>
              <w:numPr>
                <w:ilvl w:val="0"/>
                <w:numId w:val="1"/>
              </w:numPr>
              <w:rPr>
                <w:rFonts w:cstheme="minorHAnsi"/>
              </w:rPr>
            </w:pPr>
            <w:r w:rsidRPr="00305F3F">
              <w:rPr>
                <w:rFonts w:cstheme="minorHAnsi"/>
              </w:rPr>
              <w:t>Young People</w:t>
            </w:r>
          </w:p>
          <w:p w14:paraId="6FCC93E3" w14:textId="77777777" w:rsidR="004829EF" w:rsidRPr="00305F3F" w:rsidRDefault="004829EF" w:rsidP="007A252B">
            <w:pPr>
              <w:pStyle w:val="ListParagraph"/>
              <w:rPr>
                <w:rFonts w:cstheme="minorHAnsi"/>
              </w:rPr>
            </w:pPr>
          </w:p>
          <w:p w14:paraId="16524D8D" w14:textId="77777777" w:rsidR="004829EF" w:rsidRPr="00305F3F" w:rsidRDefault="004829EF" w:rsidP="007A252B">
            <w:pPr>
              <w:pStyle w:val="Heading2"/>
              <w:rPr>
                <w:rFonts w:cstheme="minorHAnsi"/>
              </w:rPr>
            </w:pPr>
            <w:r w:rsidRPr="00305F3F">
              <w:rPr>
                <w:rFonts w:cstheme="minorHAnsi"/>
              </w:rPr>
              <w:t xml:space="preserve">Internal </w:t>
            </w:r>
          </w:p>
          <w:p w14:paraId="6E75C4DB" w14:textId="3874A80C" w:rsidR="004829EF" w:rsidRDefault="004829EF" w:rsidP="004829EF">
            <w:pPr>
              <w:pStyle w:val="ListParagraph"/>
              <w:numPr>
                <w:ilvl w:val="0"/>
                <w:numId w:val="2"/>
              </w:numPr>
              <w:rPr>
                <w:rFonts w:cstheme="minorHAnsi"/>
              </w:rPr>
            </w:pPr>
            <w:r w:rsidRPr="00305F3F">
              <w:rPr>
                <w:rFonts w:cstheme="minorHAnsi"/>
              </w:rPr>
              <w:t xml:space="preserve">Report directly to the </w:t>
            </w:r>
            <w:r w:rsidR="00F4632C" w:rsidRPr="00305F3F">
              <w:rPr>
                <w:rFonts w:cstheme="minorHAnsi"/>
              </w:rPr>
              <w:t>Provan Hall Manager</w:t>
            </w:r>
          </w:p>
          <w:p w14:paraId="71E99ED8" w14:textId="277B46E7" w:rsidR="00305F3F" w:rsidRDefault="00305F3F" w:rsidP="004829EF">
            <w:pPr>
              <w:pStyle w:val="ListParagraph"/>
              <w:numPr>
                <w:ilvl w:val="0"/>
                <w:numId w:val="2"/>
              </w:numPr>
              <w:rPr>
                <w:rFonts w:cstheme="minorHAnsi"/>
              </w:rPr>
            </w:pPr>
            <w:r>
              <w:rPr>
                <w:rFonts w:cstheme="minorHAnsi"/>
              </w:rPr>
              <w:t>Project liaison with community engagement and volunteer coordinator</w:t>
            </w:r>
          </w:p>
          <w:p w14:paraId="3F5FA521" w14:textId="742FE025" w:rsidR="00305F3F" w:rsidRPr="00305F3F" w:rsidRDefault="00305F3F" w:rsidP="004829EF">
            <w:pPr>
              <w:pStyle w:val="ListParagraph"/>
              <w:numPr>
                <w:ilvl w:val="0"/>
                <w:numId w:val="2"/>
              </w:numPr>
              <w:rPr>
                <w:rFonts w:cstheme="minorHAnsi"/>
              </w:rPr>
            </w:pPr>
            <w:r>
              <w:rPr>
                <w:rFonts w:cstheme="minorHAnsi"/>
              </w:rPr>
              <w:t>Supervise volunteers on a day to day basis</w:t>
            </w:r>
          </w:p>
          <w:p w14:paraId="370DECF6" w14:textId="1B4E1004" w:rsidR="004829EF" w:rsidRPr="00305F3F" w:rsidRDefault="004829EF" w:rsidP="004829EF">
            <w:pPr>
              <w:pStyle w:val="ListParagraph"/>
              <w:numPr>
                <w:ilvl w:val="0"/>
                <w:numId w:val="2"/>
              </w:numPr>
              <w:rPr>
                <w:rFonts w:cstheme="minorHAnsi"/>
              </w:rPr>
            </w:pPr>
            <w:r w:rsidRPr="00305F3F">
              <w:rPr>
                <w:rFonts w:cstheme="minorHAnsi"/>
              </w:rPr>
              <w:t>Maintain positive relationships with staff and volunteers</w:t>
            </w:r>
          </w:p>
          <w:p w14:paraId="2C486652" w14:textId="77777777" w:rsidR="004829EF" w:rsidRPr="00305F3F" w:rsidRDefault="004829EF" w:rsidP="007A252B">
            <w:pPr>
              <w:pStyle w:val="ListParagraph"/>
              <w:rPr>
                <w:rFonts w:cstheme="minorHAnsi"/>
              </w:rPr>
            </w:pPr>
          </w:p>
        </w:tc>
      </w:tr>
      <w:tr w:rsidR="00953955" w:rsidRPr="00305F3F" w14:paraId="542368A6" w14:textId="77777777" w:rsidTr="00953955">
        <w:tc>
          <w:tcPr>
            <w:tcW w:w="10485" w:type="dxa"/>
            <w:shd w:val="clear" w:color="auto" w:fill="AEAAAA" w:themeFill="background2" w:themeFillShade="BF"/>
          </w:tcPr>
          <w:p w14:paraId="509A8D16" w14:textId="0A8F2831" w:rsidR="00953955" w:rsidRPr="00305F3F" w:rsidRDefault="00953955" w:rsidP="007A252B">
            <w:pPr>
              <w:pStyle w:val="Heading1"/>
              <w:rPr>
                <w:rFonts w:cstheme="minorHAnsi"/>
                <w:b w:val="0"/>
                <w:bCs w:val="0"/>
              </w:rPr>
            </w:pPr>
            <w:r w:rsidRPr="00305F3F">
              <w:rPr>
                <w:rFonts w:cstheme="minorHAnsi"/>
                <w:b w:val="0"/>
                <w:bCs w:val="0"/>
              </w:rPr>
              <w:t>Working Schedule</w:t>
            </w:r>
          </w:p>
        </w:tc>
      </w:tr>
      <w:tr w:rsidR="00953955" w:rsidRPr="00305F3F" w14:paraId="310184D5" w14:textId="77777777" w:rsidTr="007A252B">
        <w:tc>
          <w:tcPr>
            <w:tcW w:w="10485" w:type="dxa"/>
          </w:tcPr>
          <w:p w14:paraId="10B81B41" w14:textId="77777777" w:rsidR="00953955" w:rsidRPr="00305F3F" w:rsidRDefault="00953955" w:rsidP="007A252B">
            <w:pPr>
              <w:pStyle w:val="Heading1"/>
              <w:rPr>
                <w:rFonts w:cstheme="minorHAnsi"/>
                <w:b w:val="0"/>
                <w:bCs w:val="0"/>
                <w:u w:val="single"/>
              </w:rPr>
            </w:pPr>
          </w:p>
          <w:p w14:paraId="5E02EB16" w14:textId="1826EF5B" w:rsidR="00953955" w:rsidRPr="00305F3F" w:rsidRDefault="00B72FB2" w:rsidP="00953955">
            <w:pPr>
              <w:rPr>
                <w:rFonts w:cstheme="minorHAnsi"/>
              </w:rPr>
            </w:pPr>
            <w:r w:rsidRPr="00305F3F">
              <w:rPr>
                <w:rFonts w:cstheme="minorHAnsi"/>
              </w:rPr>
              <w:t>14 hours</w:t>
            </w:r>
            <w:r w:rsidR="002E70AC" w:rsidRPr="00305F3F">
              <w:rPr>
                <w:rFonts w:cstheme="minorHAnsi"/>
              </w:rPr>
              <w:t xml:space="preserve"> per week. </w:t>
            </w:r>
            <w:r w:rsidRPr="00305F3F">
              <w:rPr>
                <w:rFonts w:cstheme="minorHAnsi"/>
              </w:rPr>
              <w:t xml:space="preserve">Times may vary according to activity schedule. General working hours during weekdays 9am – 5pm with evening and weekend working required depending on activity schedule. </w:t>
            </w:r>
          </w:p>
        </w:tc>
      </w:tr>
      <w:tr w:rsidR="00953955" w:rsidRPr="00305F3F" w14:paraId="788D36E5" w14:textId="77777777" w:rsidTr="00953955">
        <w:tc>
          <w:tcPr>
            <w:tcW w:w="10485" w:type="dxa"/>
            <w:shd w:val="clear" w:color="auto" w:fill="AEAAAA" w:themeFill="background2" w:themeFillShade="BF"/>
          </w:tcPr>
          <w:p w14:paraId="62A53FCB" w14:textId="5DD7668C" w:rsidR="00953955" w:rsidRPr="00305F3F" w:rsidRDefault="00953955" w:rsidP="007A252B">
            <w:pPr>
              <w:pStyle w:val="Heading1"/>
              <w:rPr>
                <w:rFonts w:cstheme="minorHAnsi"/>
                <w:b w:val="0"/>
                <w:bCs w:val="0"/>
              </w:rPr>
            </w:pPr>
            <w:r w:rsidRPr="00305F3F">
              <w:rPr>
                <w:rFonts w:cstheme="minorHAnsi"/>
                <w:b w:val="0"/>
                <w:bCs w:val="0"/>
              </w:rPr>
              <w:t>Disclosure</w:t>
            </w:r>
          </w:p>
        </w:tc>
      </w:tr>
      <w:tr w:rsidR="00953955" w:rsidRPr="00305F3F" w14:paraId="52511645" w14:textId="77777777" w:rsidTr="007A252B">
        <w:tc>
          <w:tcPr>
            <w:tcW w:w="10485" w:type="dxa"/>
          </w:tcPr>
          <w:p w14:paraId="31CAF621" w14:textId="3CF04666" w:rsidR="00953955" w:rsidRPr="00305F3F" w:rsidRDefault="00953955" w:rsidP="00953955">
            <w:pPr>
              <w:pStyle w:val="Heading1"/>
              <w:rPr>
                <w:rFonts w:cstheme="minorHAnsi"/>
                <w:b w:val="0"/>
                <w:bCs w:val="0"/>
              </w:rPr>
            </w:pPr>
            <w:r w:rsidRPr="00305F3F">
              <w:rPr>
                <w:rFonts w:cstheme="minorHAnsi"/>
                <w:b w:val="0"/>
                <w:bCs w:val="0"/>
              </w:rPr>
              <w:t xml:space="preserve">The role requires regulated work with protected groups and requires an acceptable membership of the PVG Disclosure Scotland scheme. </w:t>
            </w:r>
          </w:p>
        </w:tc>
      </w:tr>
    </w:tbl>
    <w:p w14:paraId="7E00FD4A" w14:textId="77777777" w:rsidR="004829EF" w:rsidRPr="00305F3F" w:rsidRDefault="004829EF" w:rsidP="004829EF">
      <w:pPr>
        <w:rPr>
          <w:rFonts w:cstheme="minorHAnsi"/>
        </w:rPr>
      </w:pPr>
    </w:p>
    <w:p w14:paraId="460D3636" w14:textId="77777777" w:rsidR="00C74E6B" w:rsidRPr="00305F3F" w:rsidRDefault="00C74E6B" w:rsidP="00C74E6B">
      <w:pPr>
        <w:spacing w:after="0"/>
        <w:jc w:val="center"/>
        <w:rPr>
          <w:rFonts w:cstheme="minorHAnsi"/>
          <w:b/>
          <w:bCs/>
        </w:rPr>
      </w:pPr>
    </w:p>
    <w:p w14:paraId="306435D7" w14:textId="77777777" w:rsidR="00C74E6B" w:rsidRPr="00305F3F" w:rsidRDefault="00C74E6B" w:rsidP="00C74E6B">
      <w:pPr>
        <w:spacing w:after="0"/>
        <w:jc w:val="center"/>
        <w:rPr>
          <w:rFonts w:cstheme="minorHAnsi"/>
          <w:b/>
          <w:bCs/>
        </w:rPr>
      </w:pPr>
    </w:p>
    <w:p w14:paraId="2D94BA3A" w14:textId="77777777" w:rsidR="00C74E6B" w:rsidRPr="00305F3F" w:rsidRDefault="00C74E6B" w:rsidP="00C74E6B">
      <w:pPr>
        <w:spacing w:after="0"/>
        <w:jc w:val="center"/>
        <w:rPr>
          <w:rFonts w:cstheme="minorHAnsi"/>
          <w:b/>
          <w:bCs/>
        </w:rPr>
      </w:pPr>
    </w:p>
    <w:p w14:paraId="02436090" w14:textId="77777777" w:rsidR="00C74E6B" w:rsidRPr="00305F3F" w:rsidRDefault="00C74E6B" w:rsidP="00C74E6B">
      <w:pPr>
        <w:spacing w:after="0"/>
        <w:jc w:val="center"/>
        <w:rPr>
          <w:rFonts w:cstheme="minorHAnsi"/>
          <w:b/>
          <w:bCs/>
        </w:rPr>
      </w:pPr>
    </w:p>
    <w:p w14:paraId="2F4EA052" w14:textId="77777777" w:rsidR="00C74E6B" w:rsidRPr="00305F3F" w:rsidRDefault="00C74E6B" w:rsidP="00C74E6B">
      <w:pPr>
        <w:spacing w:after="0"/>
        <w:jc w:val="center"/>
        <w:rPr>
          <w:rFonts w:cstheme="minorHAnsi"/>
          <w:b/>
          <w:bCs/>
        </w:rPr>
      </w:pPr>
    </w:p>
    <w:p w14:paraId="3DC1DB44" w14:textId="77777777" w:rsidR="00C74E6B" w:rsidRPr="00305F3F" w:rsidRDefault="00C74E6B" w:rsidP="00C74E6B">
      <w:pPr>
        <w:spacing w:after="0"/>
        <w:jc w:val="center"/>
        <w:rPr>
          <w:rFonts w:cstheme="minorHAnsi"/>
          <w:b/>
          <w:bCs/>
        </w:rPr>
      </w:pPr>
    </w:p>
    <w:p w14:paraId="5F0E3919" w14:textId="77777777" w:rsidR="00C74E6B" w:rsidRPr="00305F3F" w:rsidRDefault="00C74E6B" w:rsidP="00C74E6B">
      <w:pPr>
        <w:spacing w:after="0"/>
        <w:jc w:val="center"/>
        <w:rPr>
          <w:rFonts w:cstheme="minorHAnsi"/>
          <w:b/>
          <w:bCs/>
        </w:rPr>
      </w:pPr>
    </w:p>
    <w:p w14:paraId="1193D690" w14:textId="77777777" w:rsidR="00C74E6B" w:rsidRPr="00305F3F" w:rsidRDefault="00C74E6B" w:rsidP="00C74E6B">
      <w:pPr>
        <w:spacing w:after="0"/>
        <w:jc w:val="center"/>
        <w:rPr>
          <w:rFonts w:cstheme="minorHAnsi"/>
          <w:b/>
          <w:bCs/>
        </w:rPr>
      </w:pPr>
    </w:p>
    <w:p w14:paraId="2A2B5D31" w14:textId="77777777" w:rsidR="00C74E6B" w:rsidRPr="00305F3F" w:rsidRDefault="00C74E6B" w:rsidP="00C74E6B">
      <w:pPr>
        <w:spacing w:after="0"/>
        <w:jc w:val="center"/>
        <w:rPr>
          <w:rFonts w:cstheme="minorHAnsi"/>
          <w:b/>
          <w:bCs/>
        </w:rPr>
      </w:pPr>
    </w:p>
    <w:p w14:paraId="73483951" w14:textId="77777777" w:rsidR="00C74E6B" w:rsidRPr="00305F3F" w:rsidRDefault="00C74E6B" w:rsidP="00C74E6B">
      <w:pPr>
        <w:spacing w:after="0"/>
        <w:jc w:val="center"/>
        <w:rPr>
          <w:rFonts w:cstheme="minorHAnsi"/>
          <w:b/>
          <w:bCs/>
        </w:rPr>
      </w:pPr>
    </w:p>
    <w:p w14:paraId="09933DA3" w14:textId="77777777" w:rsidR="00C74E6B" w:rsidRPr="00305F3F" w:rsidRDefault="00C74E6B" w:rsidP="00C74E6B">
      <w:pPr>
        <w:spacing w:after="0"/>
        <w:jc w:val="center"/>
        <w:rPr>
          <w:rFonts w:cstheme="minorHAnsi"/>
          <w:b/>
          <w:bCs/>
        </w:rPr>
      </w:pPr>
    </w:p>
    <w:p w14:paraId="37A8AA39" w14:textId="77777777" w:rsidR="00C74E6B" w:rsidRPr="00305F3F" w:rsidRDefault="00C74E6B" w:rsidP="00C74E6B">
      <w:pPr>
        <w:spacing w:after="0"/>
        <w:jc w:val="center"/>
        <w:rPr>
          <w:rFonts w:cstheme="minorHAnsi"/>
          <w:b/>
          <w:bCs/>
        </w:rPr>
      </w:pPr>
    </w:p>
    <w:p w14:paraId="2A504155" w14:textId="77777777" w:rsidR="00C74E6B" w:rsidRPr="00305F3F" w:rsidRDefault="00C74E6B" w:rsidP="00C74E6B">
      <w:pPr>
        <w:spacing w:after="0"/>
        <w:jc w:val="center"/>
        <w:rPr>
          <w:rFonts w:cstheme="minorHAnsi"/>
          <w:b/>
          <w:bCs/>
        </w:rPr>
      </w:pPr>
    </w:p>
    <w:p w14:paraId="33345F81" w14:textId="77777777" w:rsidR="00C74E6B" w:rsidRPr="00305F3F" w:rsidRDefault="00C74E6B" w:rsidP="00C74E6B">
      <w:pPr>
        <w:spacing w:after="0"/>
        <w:jc w:val="center"/>
        <w:rPr>
          <w:rFonts w:cstheme="minorHAnsi"/>
          <w:b/>
          <w:bCs/>
        </w:rPr>
      </w:pPr>
    </w:p>
    <w:p w14:paraId="7CEB0CAE" w14:textId="77777777" w:rsidR="00C74E6B" w:rsidRPr="00305F3F" w:rsidRDefault="00C74E6B" w:rsidP="00C74E6B">
      <w:pPr>
        <w:spacing w:after="0"/>
        <w:jc w:val="center"/>
        <w:rPr>
          <w:rFonts w:cstheme="minorHAnsi"/>
          <w:b/>
          <w:bCs/>
        </w:rPr>
      </w:pPr>
    </w:p>
    <w:p w14:paraId="52E2A5C6" w14:textId="77777777" w:rsidR="00C74E6B" w:rsidRPr="00305F3F" w:rsidRDefault="00C74E6B" w:rsidP="00C74E6B">
      <w:pPr>
        <w:spacing w:after="0"/>
        <w:jc w:val="center"/>
        <w:rPr>
          <w:rFonts w:cstheme="minorHAnsi"/>
          <w:b/>
          <w:bCs/>
        </w:rPr>
      </w:pPr>
    </w:p>
    <w:p w14:paraId="4F1EB2B5" w14:textId="77777777" w:rsidR="00C74E6B" w:rsidRPr="00305F3F" w:rsidRDefault="00C74E6B" w:rsidP="00C74E6B">
      <w:pPr>
        <w:spacing w:after="0"/>
        <w:jc w:val="center"/>
        <w:rPr>
          <w:rFonts w:cstheme="minorHAnsi"/>
          <w:b/>
          <w:bCs/>
        </w:rPr>
      </w:pPr>
    </w:p>
    <w:p w14:paraId="7FE61B95" w14:textId="77777777" w:rsidR="00C74E6B" w:rsidRPr="00305F3F" w:rsidRDefault="00C74E6B" w:rsidP="00C74E6B">
      <w:pPr>
        <w:spacing w:after="0"/>
        <w:jc w:val="center"/>
        <w:rPr>
          <w:rFonts w:cstheme="minorHAnsi"/>
          <w:b/>
          <w:bCs/>
        </w:rPr>
      </w:pPr>
    </w:p>
    <w:p w14:paraId="28B65D8E" w14:textId="77777777" w:rsidR="00C74E6B" w:rsidRPr="00305F3F" w:rsidRDefault="00C74E6B" w:rsidP="00C74E6B">
      <w:pPr>
        <w:spacing w:after="0"/>
        <w:jc w:val="center"/>
        <w:rPr>
          <w:rFonts w:cstheme="minorHAnsi"/>
          <w:b/>
          <w:bCs/>
        </w:rPr>
      </w:pPr>
    </w:p>
    <w:p w14:paraId="01DCE4D2" w14:textId="77777777" w:rsidR="00C74E6B" w:rsidRPr="00305F3F" w:rsidRDefault="00C74E6B" w:rsidP="00C74E6B">
      <w:pPr>
        <w:spacing w:after="0"/>
        <w:jc w:val="center"/>
        <w:rPr>
          <w:rFonts w:cstheme="minorHAnsi"/>
          <w:b/>
          <w:bCs/>
        </w:rPr>
      </w:pPr>
    </w:p>
    <w:p w14:paraId="2E9D1C6A" w14:textId="77777777" w:rsidR="00C74E6B" w:rsidRPr="00305F3F" w:rsidRDefault="00C74E6B" w:rsidP="00C74E6B">
      <w:pPr>
        <w:spacing w:after="0"/>
        <w:jc w:val="center"/>
        <w:rPr>
          <w:rFonts w:cstheme="minorHAnsi"/>
          <w:b/>
          <w:bCs/>
        </w:rPr>
      </w:pPr>
    </w:p>
    <w:p w14:paraId="319F2558" w14:textId="77777777" w:rsidR="00C74E6B" w:rsidRPr="00305F3F" w:rsidRDefault="00C74E6B" w:rsidP="00C74E6B">
      <w:pPr>
        <w:spacing w:after="0"/>
        <w:jc w:val="center"/>
        <w:rPr>
          <w:rFonts w:cstheme="minorHAnsi"/>
          <w:b/>
          <w:bCs/>
        </w:rPr>
      </w:pPr>
    </w:p>
    <w:p w14:paraId="5E959BE1" w14:textId="77777777" w:rsidR="00C74E6B" w:rsidRPr="00305F3F" w:rsidRDefault="00C74E6B" w:rsidP="00C74E6B">
      <w:pPr>
        <w:spacing w:after="0"/>
        <w:jc w:val="center"/>
        <w:rPr>
          <w:rFonts w:cstheme="minorHAnsi"/>
          <w:b/>
          <w:bCs/>
        </w:rPr>
      </w:pPr>
    </w:p>
    <w:p w14:paraId="44F44BD6" w14:textId="77777777" w:rsidR="00C74E6B" w:rsidRPr="00305F3F" w:rsidRDefault="00C74E6B" w:rsidP="00C74E6B">
      <w:pPr>
        <w:spacing w:after="0"/>
        <w:jc w:val="center"/>
        <w:rPr>
          <w:rFonts w:cstheme="minorHAnsi"/>
          <w:b/>
          <w:bCs/>
        </w:rPr>
      </w:pPr>
    </w:p>
    <w:p w14:paraId="1A3F3F66" w14:textId="77777777" w:rsidR="00C74E6B" w:rsidRPr="00305F3F" w:rsidRDefault="00C74E6B" w:rsidP="00C74E6B">
      <w:pPr>
        <w:spacing w:after="0"/>
        <w:jc w:val="center"/>
        <w:rPr>
          <w:rFonts w:cstheme="minorHAnsi"/>
          <w:b/>
          <w:bCs/>
        </w:rPr>
      </w:pPr>
    </w:p>
    <w:p w14:paraId="69EAB58F" w14:textId="77777777" w:rsidR="00C74E6B" w:rsidRPr="00305F3F" w:rsidRDefault="00C74E6B" w:rsidP="00C74E6B">
      <w:pPr>
        <w:spacing w:after="0"/>
        <w:jc w:val="center"/>
        <w:rPr>
          <w:rFonts w:cstheme="minorHAnsi"/>
          <w:b/>
          <w:bCs/>
        </w:rPr>
      </w:pPr>
    </w:p>
    <w:p w14:paraId="0C481A12" w14:textId="77777777" w:rsidR="00C74E6B" w:rsidRPr="00305F3F" w:rsidRDefault="00C74E6B" w:rsidP="00C74E6B">
      <w:pPr>
        <w:spacing w:after="0"/>
        <w:jc w:val="center"/>
        <w:rPr>
          <w:rFonts w:cstheme="minorHAnsi"/>
          <w:b/>
          <w:bCs/>
        </w:rPr>
      </w:pPr>
    </w:p>
    <w:p w14:paraId="001ED18A" w14:textId="77777777" w:rsidR="00C74E6B" w:rsidRPr="00305F3F" w:rsidRDefault="00C74E6B" w:rsidP="00C74E6B">
      <w:pPr>
        <w:spacing w:after="0"/>
        <w:jc w:val="center"/>
        <w:rPr>
          <w:rFonts w:cstheme="minorHAnsi"/>
          <w:b/>
          <w:bCs/>
        </w:rPr>
      </w:pPr>
    </w:p>
    <w:p w14:paraId="34572F42" w14:textId="77777777" w:rsidR="00C74E6B" w:rsidRPr="00305F3F" w:rsidRDefault="00C74E6B" w:rsidP="00C74E6B">
      <w:pPr>
        <w:spacing w:after="0"/>
        <w:jc w:val="center"/>
        <w:rPr>
          <w:rFonts w:cstheme="minorHAnsi"/>
          <w:b/>
          <w:bCs/>
        </w:rPr>
      </w:pPr>
    </w:p>
    <w:p w14:paraId="03E57DDA" w14:textId="77777777" w:rsidR="00C74E6B" w:rsidRPr="00305F3F" w:rsidRDefault="00C74E6B" w:rsidP="00C74E6B">
      <w:pPr>
        <w:spacing w:after="0"/>
        <w:jc w:val="center"/>
        <w:rPr>
          <w:rFonts w:cstheme="minorHAnsi"/>
          <w:b/>
          <w:bCs/>
        </w:rPr>
      </w:pPr>
      <w:r w:rsidRPr="00305F3F">
        <w:rPr>
          <w:rFonts w:cstheme="minorHAnsi"/>
          <w:b/>
          <w:bCs/>
        </w:rPr>
        <w:t>PERSON SPECIFICATION</w:t>
      </w:r>
    </w:p>
    <w:p w14:paraId="1619CB92" w14:textId="77777777" w:rsidR="00C74E6B" w:rsidRPr="00305F3F" w:rsidRDefault="00C74E6B" w:rsidP="00C74E6B">
      <w:pPr>
        <w:spacing w:after="0"/>
        <w:jc w:val="center"/>
        <w:rPr>
          <w:rFonts w:cstheme="minorHAnsi"/>
          <w:b/>
          <w:bCs/>
        </w:rPr>
      </w:pPr>
    </w:p>
    <w:p w14:paraId="76A35C6E" w14:textId="77777777" w:rsidR="00C74E6B" w:rsidRPr="00305F3F" w:rsidRDefault="00C74E6B" w:rsidP="00C74E6B">
      <w:pPr>
        <w:spacing w:after="0"/>
        <w:jc w:val="center"/>
        <w:rPr>
          <w:rFonts w:cstheme="minorHAnsi"/>
          <w:b/>
          <w:bCs/>
        </w:rPr>
      </w:pPr>
    </w:p>
    <w:tbl>
      <w:tblPr>
        <w:tblStyle w:val="TableGrid"/>
        <w:tblW w:w="0" w:type="auto"/>
        <w:tblLook w:val="04A0" w:firstRow="1" w:lastRow="0" w:firstColumn="1" w:lastColumn="0" w:noHBand="0" w:noVBand="1"/>
      </w:tblPr>
      <w:tblGrid>
        <w:gridCol w:w="6516"/>
        <w:gridCol w:w="1843"/>
        <w:gridCol w:w="1984"/>
      </w:tblGrid>
      <w:tr w:rsidR="00C74E6B" w:rsidRPr="00305F3F" w14:paraId="36F0CC94" w14:textId="77777777" w:rsidTr="0005779B">
        <w:tc>
          <w:tcPr>
            <w:tcW w:w="10343" w:type="dxa"/>
            <w:gridSpan w:val="3"/>
            <w:shd w:val="clear" w:color="auto" w:fill="AEAAAA" w:themeFill="background2" w:themeFillShade="BF"/>
          </w:tcPr>
          <w:p w14:paraId="741DD13B" w14:textId="77777777" w:rsidR="00C74E6B" w:rsidRPr="00305F3F" w:rsidRDefault="00C74E6B" w:rsidP="0005779B">
            <w:pPr>
              <w:rPr>
                <w:rFonts w:cstheme="minorHAnsi"/>
                <w:b/>
                <w:bCs/>
              </w:rPr>
            </w:pPr>
            <w:r w:rsidRPr="00305F3F">
              <w:rPr>
                <w:rFonts w:cstheme="minorHAnsi"/>
                <w:b/>
                <w:bCs/>
              </w:rPr>
              <w:t>Job title:  Engagement Assistant</w:t>
            </w:r>
          </w:p>
        </w:tc>
      </w:tr>
      <w:tr w:rsidR="00C74E6B" w:rsidRPr="00305F3F" w14:paraId="49C7EA17" w14:textId="77777777" w:rsidTr="0005779B">
        <w:tc>
          <w:tcPr>
            <w:tcW w:w="6516" w:type="dxa"/>
            <w:shd w:val="clear" w:color="auto" w:fill="AEAAAA" w:themeFill="background2" w:themeFillShade="BF"/>
          </w:tcPr>
          <w:p w14:paraId="4EE52541" w14:textId="77777777" w:rsidR="00C74E6B" w:rsidRPr="00305F3F" w:rsidRDefault="00C74E6B" w:rsidP="0005779B">
            <w:pPr>
              <w:rPr>
                <w:rFonts w:cstheme="minorHAnsi"/>
                <w:b/>
                <w:bCs/>
              </w:rPr>
            </w:pPr>
          </w:p>
        </w:tc>
        <w:tc>
          <w:tcPr>
            <w:tcW w:w="1843" w:type="dxa"/>
            <w:shd w:val="clear" w:color="auto" w:fill="AEAAAA" w:themeFill="background2" w:themeFillShade="BF"/>
          </w:tcPr>
          <w:p w14:paraId="47D30023" w14:textId="77777777" w:rsidR="00C74E6B" w:rsidRPr="00305F3F" w:rsidRDefault="00C74E6B" w:rsidP="0005779B">
            <w:pPr>
              <w:rPr>
                <w:rFonts w:cstheme="minorHAnsi"/>
                <w:b/>
                <w:bCs/>
              </w:rPr>
            </w:pPr>
            <w:r w:rsidRPr="00305F3F">
              <w:rPr>
                <w:rFonts w:cstheme="minorHAnsi"/>
                <w:b/>
                <w:bCs/>
              </w:rPr>
              <w:t>Essential</w:t>
            </w:r>
          </w:p>
        </w:tc>
        <w:tc>
          <w:tcPr>
            <w:tcW w:w="1984" w:type="dxa"/>
            <w:shd w:val="clear" w:color="auto" w:fill="AEAAAA" w:themeFill="background2" w:themeFillShade="BF"/>
          </w:tcPr>
          <w:p w14:paraId="04B90A2C" w14:textId="77777777" w:rsidR="00C74E6B" w:rsidRPr="00305F3F" w:rsidRDefault="00C74E6B" w:rsidP="0005779B">
            <w:pPr>
              <w:rPr>
                <w:rFonts w:cstheme="minorHAnsi"/>
                <w:b/>
                <w:bCs/>
              </w:rPr>
            </w:pPr>
            <w:r w:rsidRPr="00305F3F">
              <w:rPr>
                <w:rFonts w:cstheme="minorHAnsi"/>
                <w:b/>
                <w:bCs/>
              </w:rPr>
              <w:t xml:space="preserve">Desirable </w:t>
            </w:r>
          </w:p>
        </w:tc>
      </w:tr>
      <w:tr w:rsidR="00C74E6B" w:rsidRPr="00305F3F" w14:paraId="1C91CA82" w14:textId="77777777" w:rsidTr="0005779B">
        <w:tc>
          <w:tcPr>
            <w:tcW w:w="6516" w:type="dxa"/>
            <w:shd w:val="clear" w:color="auto" w:fill="AEAAAA" w:themeFill="background2" w:themeFillShade="BF"/>
          </w:tcPr>
          <w:p w14:paraId="156C3F5D" w14:textId="77777777" w:rsidR="00C74E6B" w:rsidRPr="00305F3F" w:rsidRDefault="00C74E6B" w:rsidP="0005779B">
            <w:pPr>
              <w:rPr>
                <w:rFonts w:cstheme="minorHAnsi"/>
                <w:b/>
                <w:bCs/>
              </w:rPr>
            </w:pPr>
            <w:r w:rsidRPr="00305F3F">
              <w:rPr>
                <w:rFonts w:cstheme="minorHAnsi"/>
                <w:b/>
                <w:bCs/>
              </w:rPr>
              <w:t>Qualifications, Education and Training</w:t>
            </w:r>
          </w:p>
        </w:tc>
        <w:tc>
          <w:tcPr>
            <w:tcW w:w="1843" w:type="dxa"/>
            <w:shd w:val="clear" w:color="auto" w:fill="AEAAAA" w:themeFill="background2" w:themeFillShade="BF"/>
          </w:tcPr>
          <w:p w14:paraId="74C77F71" w14:textId="77777777" w:rsidR="00C74E6B" w:rsidRPr="00305F3F" w:rsidRDefault="00C74E6B" w:rsidP="0005779B">
            <w:pPr>
              <w:rPr>
                <w:rFonts w:cstheme="minorHAnsi"/>
                <w:b/>
                <w:bCs/>
              </w:rPr>
            </w:pPr>
          </w:p>
        </w:tc>
        <w:tc>
          <w:tcPr>
            <w:tcW w:w="1984" w:type="dxa"/>
            <w:shd w:val="clear" w:color="auto" w:fill="AEAAAA" w:themeFill="background2" w:themeFillShade="BF"/>
          </w:tcPr>
          <w:p w14:paraId="2470F5C8" w14:textId="77777777" w:rsidR="00C74E6B" w:rsidRPr="00305F3F" w:rsidRDefault="00C74E6B" w:rsidP="0005779B">
            <w:pPr>
              <w:rPr>
                <w:rFonts w:cstheme="minorHAnsi"/>
                <w:b/>
                <w:bCs/>
              </w:rPr>
            </w:pPr>
          </w:p>
        </w:tc>
      </w:tr>
      <w:tr w:rsidR="00C74E6B" w:rsidRPr="00305F3F" w14:paraId="1B751E1B" w14:textId="77777777" w:rsidTr="0005779B">
        <w:tc>
          <w:tcPr>
            <w:tcW w:w="6516" w:type="dxa"/>
          </w:tcPr>
          <w:p w14:paraId="20129054" w14:textId="38F0B85F" w:rsidR="00C74E6B" w:rsidRPr="00305F3F" w:rsidRDefault="00C74E6B" w:rsidP="0005779B">
            <w:pPr>
              <w:rPr>
                <w:rFonts w:cstheme="minorHAnsi"/>
              </w:rPr>
            </w:pPr>
            <w:r w:rsidRPr="00305F3F">
              <w:rPr>
                <w:rFonts w:cstheme="minorHAnsi"/>
              </w:rPr>
              <w:t>Qualification or training or equivalent experience in community education, youth work or heritage/arts community engagement, or any relevant qualification/training</w:t>
            </w:r>
            <w:r w:rsidR="00BB67CC" w:rsidRPr="00305F3F">
              <w:rPr>
                <w:rFonts w:cstheme="minorHAnsi"/>
              </w:rPr>
              <w:t>/equivalent experience.</w:t>
            </w:r>
            <w:r w:rsidRPr="00305F3F">
              <w:rPr>
                <w:rFonts w:cstheme="minorHAnsi"/>
              </w:rPr>
              <w:t xml:space="preserve"> </w:t>
            </w:r>
          </w:p>
        </w:tc>
        <w:tc>
          <w:tcPr>
            <w:tcW w:w="1843" w:type="dxa"/>
          </w:tcPr>
          <w:p w14:paraId="0337BBB7" w14:textId="77777777" w:rsidR="00C74E6B" w:rsidRPr="00305F3F" w:rsidRDefault="00C74E6B" w:rsidP="0005779B">
            <w:pPr>
              <w:rPr>
                <w:rFonts w:cstheme="minorHAnsi"/>
              </w:rPr>
            </w:pPr>
            <w:r w:rsidRPr="00305F3F">
              <w:rPr>
                <w:rFonts w:cstheme="minorHAnsi"/>
              </w:rPr>
              <w:t>X</w:t>
            </w:r>
          </w:p>
        </w:tc>
        <w:tc>
          <w:tcPr>
            <w:tcW w:w="1984" w:type="dxa"/>
          </w:tcPr>
          <w:p w14:paraId="0C28FCC1" w14:textId="77777777" w:rsidR="00C74E6B" w:rsidRPr="00305F3F" w:rsidRDefault="00C74E6B" w:rsidP="0005779B">
            <w:pPr>
              <w:rPr>
                <w:rFonts w:cstheme="minorHAnsi"/>
              </w:rPr>
            </w:pPr>
          </w:p>
        </w:tc>
      </w:tr>
      <w:tr w:rsidR="00C74E6B" w:rsidRPr="00305F3F" w14:paraId="1EB6F8D3" w14:textId="77777777" w:rsidTr="0005779B">
        <w:tc>
          <w:tcPr>
            <w:tcW w:w="6516" w:type="dxa"/>
            <w:shd w:val="clear" w:color="auto" w:fill="AEAAAA" w:themeFill="background2" w:themeFillShade="BF"/>
          </w:tcPr>
          <w:p w14:paraId="7710BFCC" w14:textId="77777777" w:rsidR="00C74E6B" w:rsidRPr="00305F3F" w:rsidRDefault="00C74E6B" w:rsidP="0005779B">
            <w:pPr>
              <w:rPr>
                <w:rFonts w:cstheme="minorHAnsi"/>
                <w:b/>
                <w:bCs/>
              </w:rPr>
            </w:pPr>
            <w:r w:rsidRPr="00305F3F">
              <w:rPr>
                <w:rFonts w:cstheme="minorHAnsi"/>
                <w:b/>
                <w:bCs/>
              </w:rPr>
              <w:t>Knowledge and Experience</w:t>
            </w:r>
          </w:p>
        </w:tc>
        <w:tc>
          <w:tcPr>
            <w:tcW w:w="1843" w:type="dxa"/>
            <w:shd w:val="clear" w:color="auto" w:fill="AEAAAA" w:themeFill="background2" w:themeFillShade="BF"/>
          </w:tcPr>
          <w:p w14:paraId="589AE96F" w14:textId="77777777" w:rsidR="00C74E6B" w:rsidRPr="00305F3F" w:rsidRDefault="00C74E6B" w:rsidP="0005779B">
            <w:pPr>
              <w:rPr>
                <w:rFonts w:cstheme="minorHAnsi"/>
              </w:rPr>
            </w:pPr>
          </w:p>
        </w:tc>
        <w:tc>
          <w:tcPr>
            <w:tcW w:w="1984" w:type="dxa"/>
            <w:shd w:val="clear" w:color="auto" w:fill="AEAAAA" w:themeFill="background2" w:themeFillShade="BF"/>
          </w:tcPr>
          <w:p w14:paraId="49FA3458" w14:textId="77777777" w:rsidR="00C74E6B" w:rsidRPr="00305F3F" w:rsidRDefault="00C74E6B" w:rsidP="0005779B">
            <w:pPr>
              <w:rPr>
                <w:rFonts w:cstheme="minorHAnsi"/>
              </w:rPr>
            </w:pPr>
          </w:p>
        </w:tc>
      </w:tr>
      <w:tr w:rsidR="00C74E6B" w:rsidRPr="00305F3F" w14:paraId="251668F0" w14:textId="77777777" w:rsidTr="0005779B">
        <w:tc>
          <w:tcPr>
            <w:tcW w:w="6516" w:type="dxa"/>
            <w:shd w:val="clear" w:color="auto" w:fill="auto"/>
          </w:tcPr>
          <w:p w14:paraId="6C747CDC" w14:textId="77777777" w:rsidR="00C74E6B" w:rsidRPr="00305F3F" w:rsidRDefault="00C74E6B" w:rsidP="0005779B">
            <w:pPr>
              <w:pStyle w:val="Header"/>
              <w:tabs>
                <w:tab w:val="clear" w:pos="4513"/>
                <w:tab w:val="clear" w:pos="9026"/>
              </w:tabs>
              <w:rPr>
                <w:rFonts w:cstheme="minorHAnsi"/>
              </w:rPr>
            </w:pPr>
            <w:r w:rsidRPr="00305F3F">
              <w:rPr>
                <w:rFonts w:cstheme="minorHAnsi"/>
              </w:rPr>
              <w:t>Experience in working with the public</w:t>
            </w:r>
          </w:p>
        </w:tc>
        <w:tc>
          <w:tcPr>
            <w:tcW w:w="1843" w:type="dxa"/>
            <w:shd w:val="clear" w:color="auto" w:fill="auto"/>
          </w:tcPr>
          <w:p w14:paraId="4BE6E554" w14:textId="77777777" w:rsidR="00C74E6B" w:rsidRPr="00305F3F" w:rsidRDefault="00C74E6B" w:rsidP="0005779B">
            <w:pPr>
              <w:pStyle w:val="Header"/>
              <w:tabs>
                <w:tab w:val="clear" w:pos="4513"/>
                <w:tab w:val="clear" w:pos="9026"/>
              </w:tabs>
              <w:rPr>
                <w:rFonts w:cstheme="minorHAnsi"/>
              </w:rPr>
            </w:pPr>
            <w:r w:rsidRPr="00305F3F">
              <w:rPr>
                <w:rFonts w:cstheme="minorHAnsi"/>
              </w:rPr>
              <w:t>x</w:t>
            </w:r>
          </w:p>
        </w:tc>
        <w:tc>
          <w:tcPr>
            <w:tcW w:w="1984" w:type="dxa"/>
            <w:shd w:val="clear" w:color="auto" w:fill="auto"/>
          </w:tcPr>
          <w:p w14:paraId="73F8A672" w14:textId="77777777" w:rsidR="00C74E6B" w:rsidRPr="00305F3F" w:rsidRDefault="00C74E6B" w:rsidP="0005779B">
            <w:pPr>
              <w:rPr>
                <w:rFonts w:cstheme="minorHAnsi"/>
              </w:rPr>
            </w:pPr>
          </w:p>
        </w:tc>
      </w:tr>
      <w:tr w:rsidR="00C74E6B" w:rsidRPr="00305F3F" w14:paraId="59A4905E" w14:textId="77777777" w:rsidTr="0005779B">
        <w:tc>
          <w:tcPr>
            <w:tcW w:w="6516" w:type="dxa"/>
            <w:shd w:val="clear" w:color="auto" w:fill="auto"/>
          </w:tcPr>
          <w:p w14:paraId="67C48D09" w14:textId="77777777" w:rsidR="00C74E6B" w:rsidRPr="00305F3F" w:rsidRDefault="00C74E6B" w:rsidP="0005779B">
            <w:pPr>
              <w:rPr>
                <w:rFonts w:cstheme="minorHAnsi"/>
              </w:rPr>
            </w:pPr>
            <w:r w:rsidRPr="00305F3F">
              <w:rPr>
                <w:rFonts w:cstheme="minorHAnsi"/>
              </w:rPr>
              <w:t>Knowledge of cultural/ heritage context</w:t>
            </w:r>
          </w:p>
        </w:tc>
        <w:tc>
          <w:tcPr>
            <w:tcW w:w="1843" w:type="dxa"/>
            <w:shd w:val="clear" w:color="auto" w:fill="auto"/>
          </w:tcPr>
          <w:p w14:paraId="7A6387E7" w14:textId="6D40CF3E" w:rsidR="00C74E6B" w:rsidRPr="00305F3F" w:rsidRDefault="00C74E6B" w:rsidP="0005779B">
            <w:pPr>
              <w:rPr>
                <w:rFonts w:cstheme="minorHAnsi"/>
              </w:rPr>
            </w:pPr>
          </w:p>
        </w:tc>
        <w:tc>
          <w:tcPr>
            <w:tcW w:w="1984" w:type="dxa"/>
            <w:shd w:val="clear" w:color="auto" w:fill="auto"/>
          </w:tcPr>
          <w:p w14:paraId="5761AFDD" w14:textId="6A5B6BF7" w:rsidR="00C74E6B" w:rsidRPr="00305F3F" w:rsidRDefault="001E4EFF" w:rsidP="0005779B">
            <w:pPr>
              <w:rPr>
                <w:rFonts w:cstheme="minorHAnsi"/>
              </w:rPr>
            </w:pPr>
            <w:r w:rsidRPr="00305F3F">
              <w:rPr>
                <w:rFonts w:cstheme="minorHAnsi"/>
              </w:rPr>
              <w:t>X</w:t>
            </w:r>
          </w:p>
        </w:tc>
      </w:tr>
      <w:tr w:rsidR="00C74E6B" w:rsidRPr="00305F3F" w14:paraId="479EA7A7" w14:textId="77777777" w:rsidTr="0005779B">
        <w:tc>
          <w:tcPr>
            <w:tcW w:w="6516" w:type="dxa"/>
            <w:shd w:val="clear" w:color="auto" w:fill="auto"/>
          </w:tcPr>
          <w:p w14:paraId="1943533F" w14:textId="77777777" w:rsidR="00C74E6B" w:rsidRPr="00305F3F" w:rsidRDefault="00C74E6B" w:rsidP="0005779B">
            <w:pPr>
              <w:rPr>
                <w:rFonts w:cstheme="minorHAnsi"/>
              </w:rPr>
            </w:pPr>
            <w:r w:rsidRPr="00305F3F">
              <w:rPr>
                <w:rFonts w:cstheme="minorHAnsi"/>
              </w:rPr>
              <w:t>Experience of working with young people</w:t>
            </w:r>
          </w:p>
        </w:tc>
        <w:tc>
          <w:tcPr>
            <w:tcW w:w="1843" w:type="dxa"/>
            <w:shd w:val="clear" w:color="auto" w:fill="auto"/>
          </w:tcPr>
          <w:p w14:paraId="46DD5D58" w14:textId="77777777" w:rsidR="00C74E6B" w:rsidRPr="00305F3F" w:rsidRDefault="00C74E6B" w:rsidP="0005779B">
            <w:pPr>
              <w:rPr>
                <w:rFonts w:cstheme="minorHAnsi"/>
              </w:rPr>
            </w:pPr>
            <w:r w:rsidRPr="00305F3F">
              <w:rPr>
                <w:rFonts w:cstheme="minorHAnsi"/>
              </w:rPr>
              <w:t>X</w:t>
            </w:r>
          </w:p>
        </w:tc>
        <w:tc>
          <w:tcPr>
            <w:tcW w:w="1984" w:type="dxa"/>
            <w:shd w:val="clear" w:color="auto" w:fill="auto"/>
          </w:tcPr>
          <w:p w14:paraId="3552E16B" w14:textId="77777777" w:rsidR="00C74E6B" w:rsidRPr="00305F3F" w:rsidRDefault="00C74E6B" w:rsidP="0005779B">
            <w:pPr>
              <w:rPr>
                <w:rFonts w:cstheme="minorHAnsi"/>
              </w:rPr>
            </w:pPr>
          </w:p>
        </w:tc>
      </w:tr>
      <w:tr w:rsidR="00C74E6B" w:rsidRPr="00305F3F" w14:paraId="0B701967" w14:textId="77777777" w:rsidTr="0005779B">
        <w:tc>
          <w:tcPr>
            <w:tcW w:w="6516" w:type="dxa"/>
            <w:shd w:val="clear" w:color="auto" w:fill="auto"/>
          </w:tcPr>
          <w:p w14:paraId="2C928D15" w14:textId="77777777" w:rsidR="00C74E6B" w:rsidRPr="00305F3F" w:rsidRDefault="00C74E6B" w:rsidP="0005779B">
            <w:pPr>
              <w:rPr>
                <w:rFonts w:cstheme="minorHAnsi"/>
              </w:rPr>
            </w:pPr>
            <w:r w:rsidRPr="00305F3F">
              <w:rPr>
                <w:rFonts w:cstheme="minorHAnsi"/>
              </w:rPr>
              <w:t>Experience in planning and delivering a programme of events and activities to maximise engagement and visitor numbers</w:t>
            </w:r>
          </w:p>
        </w:tc>
        <w:tc>
          <w:tcPr>
            <w:tcW w:w="1843" w:type="dxa"/>
            <w:shd w:val="clear" w:color="auto" w:fill="auto"/>
          </w:tcPr>
          <w:p w14:paraId="0D3B2930" w14:textId="77777777" w:rsidR="00C74E6B" w:rsidRPr="00305F3F" w:rsidRDefault="00C74E6B" w:rsidP="0005779B">
            <w:pPr>
              <w:rPr>
                <w:rFonts w:cstheme="minorHAnsi"/>
              </w:rPr>
            </w:pPr>
            <w:r w:rsidRPr="00305F3F">
              <w:rPr>
                <w:rFonts w:cstheme="minorHAnsi"/>
              </w:rPr>
              <w:t>X</w:t>
            </w:r>
          </w:p>
        </w:tc>
        <w:tc>
          <w:tcPr>
            <w:tcW w:w="1984" w:type="dxa"/>
            <w:shd w:val="clear" w:color="auto" w:fill="auto"/>
          </w:tcPr>
          <w:p w14:paraId="31A7BFA6" w14:textId="77777777" w:rsidR="00C74E6B" w:rsidRPr="00305F3F" w:rsidRDefault="00C74E6B" w:rsidP="0005779B">
            <w:pPr>
              <w:rPr>
                <w:rFonts w:cstheme="minorHAnsi"/>
              </w:rPr>
            </w:pPr>
          </w:p>
        </w:tc>
      </w:tr>
      <w:tr w:rsidR="00C74E6B" w:rsidRPr="00305F3F" w14:paraId="12DC6EF5" w14:textId="77777777" w:rsidTr="0005779B">
        <w:tc>
          <w:tcPr>
            <w:tcW w:w="6516" w:type="dxa"/>
            <w:shd w:val="clear" w:color="auto" w:fill="auto"/>
          </w:tcPr>
          <w:p w14:paraId="59BB0AEF" w14:textId="77777777" w:rsidR="00C74E6B" w:rsidRPr="00305F3F" w:rsidRDefault="00C74E6B" w:rsidP="0005779B">
            <w:pPr>
              <w:rPr>
                <w:rFonts w:cstheme="minorHAnsi"/>
              </w:rPr>
            </w:pPr>
            <w:r w:rsidRPr="00305F3F">
              <w:rPr>
                <w:rFonts w:cstheme="minorHAnsi"/>
              </w:rPr>
              <w:t>Knowledge of relevant health and safety requirements</w:t>
            </w:r>
          </w:p>
        </w:tc>
        <w:tc>
          <w:tcPr>
            <w:tcW w:w="1843" w:type="dxa"/>
            <w:shd w:val="clear" w:color="auto" w:fill="auto"/>
          </w:tcPr>
          <w:p w14:paraId="779F6922" w14:textId="261DA308" w:rsidR="00C74E6B" w:rsidRPr="00305F3F" w:rsidRDefault="00C74E6B" w:rsidP="0005779B">
            <w:pPr>
              <w:rPr>
                <w:rFonts w:cstheme="minorHAnsi"/>
              </w:rPr>
            </w:pPr>
          </w:p>
        </w:tc>
        <w:tc>
          <w:tcPr>
            <w:tcW w:w="1984" w:type="dxa"/>
            <w:shd w:val="clear" w:color="auto" w:fill="auto"/>
          </w:tcPr>
          <w:p w14:paraId="39913649" w14:textId="5A042D0A" w:rsidR="00C74E6B" w:rsidRPr="00305F3F" w:rsidRDefault="001E4EFF" w:rsidP="0005779B">
            <w:pPr>
              <w:rPr>
                <w:rFonts w:cstheme="minorHAnsi"/>
              </w:rPr>
            </w:pPr>
            <w:r w:rsidRPr="00305F3F">
              <w:rPr>
                <w:rFonts w:cstheme="minorHAnsi"/>
              </w:rPr>
              <w:t>X</w:t>
            </w:r>
          </w:p>
        </w:tc>
      </w:tr>
      <w:tr w:rsidR="00C74E6B" w:rsidRPr="00305F3F" w14:paraId="550C8E47" w14:textId="77777777" w:rsidTr="0005779B">
        <w:tc>
          <w:tcPr>
            <w:tcW w:w="6516" w:type="dxa"/>
            <w:shd w:val="clear" w:color="auto" w:fill="auto"/>
          </w:tcPr>
          <w:p w14:paraId="2D9957B7" w14:textId="77777777" w:rsidR="00C74E6B" w:rsidRPr="00305F3F" w:rsidRDefault="00C74E6B" w:rsidP="0005779B">
            <w:pPr>
              <w:rPr>
                <w:rFonts w:cstheme="minorHAnsi"/>
              </w:rPr>
            </w:pPr>
            <w:r w:rsidRPr="00305F3F">
              <w:rPr>
                <w:rFonts w:cstheme="minorHAnsi"/>
              </w:rPr>
              <w:t>Experience of working across different sectors and developing links with other agencies</w:t>
            </w:r>
          </w:p>
        </w:tc>
        <w:tc>
          <w:tcPr>
            <w:tcW w:w="1843" w:type="dxa"/>
            <w:shd w:val="clear" w:color="auto" w:fill="auto"/>
          </w:tcPr>
          <w:p w14:paraId="6EC6CF7C" w14:textId="77777777" w:rsidR="00C74E6B" w:rsidRPr="00305F3F" w:rsidRDefault="00C74E6B" w:rsidP="0005779B">
            <w:pPr>
              <w:rPr>
                <w:rFonts w:cstheme="minorHAnsi"/>
              </w:rPr>
            </w:pPr>
          </w:p>
        </w:tc>
        <w:tc>
          <w:tcPr>
            <w:tcW w:w="1984" w:type="dxa"/>
            <w:shd w:val="clear" w:color="auto" w:fill="auto"/>
          </w:tcPr>
          <w:p w14:paraId="5C12B73D" w14:textId="77777777" w:rsidR="00C74E6B" w:rsidRPr="00305F3F" w:rsidRDefault="00C74E6B" w:rsidP="0005779B">
            <w:pPr>
              <w:rPr>
                <w:rFonts w:cstheme="minorHAnsi"/>
              </w:rPr>
            </w:pPr>
            <w:r w:rsidRPr="00305F3F">
              <w:rPr>
                <w:rFonts w:cstheme="minorHAnsi"/>
              </w:rPr>
              <w:t>X</w:t>
            </w:r>
          </w:p>
        </w:tc>
      </w:tr>
      <w:tr w:rsidR="00E22508" w:rsidRPr="00305F3F" w14:paraId="26F0CA3E" w14:textId="77777777" w:rsidTr="0005779B">
        <w:tc>
          <w:tcPr>
            <w:tcW w:w="6516" w:type="dxa"/>
            <w:shd w:val="clear" w:color="auto" w:fill="auto"/>
          </w:tcPr>
          <w:p w14:paraId="3E5DF9A9" w14:textId="21D2A25F" w:rsidR="00E22508" w:rsidRPr="00305F3F" w:rsidRDefault="00E22508" w:rsidP="0005779B">
            <w:pPr>
              <w:rPr>
                <w:rFonts w:cstheme="minorHAnsi"/>
              </w:rPr>
            </w:pPr>
            <w:r>
              <w:rPr>
                <w:rFonts w:cstheme="minorHAnsi"/>
              </w:rPr>
              <w:t>Experience of working with volunteers</w:t>
            </w:r>
          </w:p>
        </w:tc>
        <w:tc>
          <w:tcPr>
            <w:tcW w:w="1843" w:type="dxa"/>
            <w:shd w:val="clear" w:color="auto" w:fill="auto"/>
          </w:tcPr>
          <w:p w14:paraId="363FAD06" w14:textId="77777777" w:rsidR="00E22508" w:rsidRPr="00305F3F" w:rsidRDefault="00E22508" w:rsidP="0005779B">
            <w:pPr>
              <w:rPr>
                <w:rFonts w:cstheme="minorHAnsi"/>
              </w:rPr>
            </w:pPr>
          </w:p>
        </w:tc>
        <w:tc>
          <w:tcPr>
            <w:tcW w:w="1984" w:type="dxa"/>
            <w:shd w:val="clear" w:color="auto" w:fill="auto"/>
          </w:tcPr>
          <w:p w14:paraId="43DD96D9" w14:textId="28ABD634" w:rsidR="00E22508" w:rsidRPr="00305F3F" w:rsidRDefault="00E22508" w:rsidP="0005779B">
            <w:pPr>
              <w:rPr>
                <w:rFonts w:cstheme="minorHAnsi"/>
              </w:rPr>
            </w:pPr>
            <w:r>
              <w:rPr>
                <w:rFonts w:cstheme="minorHAnsi"/>
              </w:rPr>
              <w:t>x</w:t>
            </w:r>
          </w:p>
        </w:tc>
      </w:tr>
      <w:tr w:rsidR="00C74E6B" w:rsidRPr="00305F3F" w14:paraId="0EA1047F" w14:textId="77777777" w:rsidTr="0005779B">
        <w:tc>
          <w:tcPr>
            <w:tcW w:w="6516" w:type="dxa"/>
            <w:shd w:val="clear" w:color="auto" w:fill="AEAAAA" w:themeFill="background2" w:themeFillShade="BF"/>
          </w:tcPr>
          <w:p w14:paraId="5DBB21F1" w14:textId="77777777" w:rsidR="00C74E6B" w:rsidRPr="00305F3F" w:rsidRDefault="00C74E6B" w:rsidP="0005779B">
            <w:pPr>
              <w:rPr>
                <w:rFonts w:cstheme="minorHAnsi"/>
                <w:b/>
                <w:bCs/>
              </w:rPr>
            </w:pPr>
            <w:r w:rsidRPr="00305F3F">
              <w:rPr>
                <w:rFonts w:cstheme="minorHAnsi"/>
                <w:b/>
                <w:bCs/>
              </w:rPr>
              <w:t>Skills</w:t>
            </w:r>
          </w:p>
        </w:tc>
        <w:tc>
          <w:tcPr>
            <w:tcW w:w="1843" w:type="dxa"/>
            <w:shd w:val="clear" w:color="auto" w:fill="AEAAAA" w:themeFill="background2" w:themeFillShade="BF"/>
          </w:tcPr>
          <w:p w14:paraId="6F1206D2" w14:textId="77777777" w:rsidR="00C74E6B" w:rsidRPr="00305F3F" w:rsidRDefault="00C74E6B" w:rsidP="0005779B">
            <w:pPr>
              <w:rPr>
                <w:rFonts w:cstheme="minorHAnsi"/>
                <w:b/>
                <w:bCs/>
              </w:rPr>
            </w:pPr>
          </w:p>
        </w:tc>
        <w:tc>
          <w:tcPr>
            <w:tcW w:w="1984" w:type="dxa"/>
            <w:shd w:val="clear" w:color="auto" w:fill="AEAAAA" w:themeFill="background2" w:themeFillShade="BF"/>
          </w:tcPr>
          <w:p w14:paraId="219C9230" w14:textId="77777777" w:rsidR="00C74E6B" w:rsidRPr="00305F3F" w:rsidRDefault="00C74E6B" w:rsidP="0005779B">
            <w:pPr>
              <w:rPr>
                <w:rFonts w:cstheme="minorHAnsi"/>
                <w:b/>
                <w:bCs/>
              </w:rPr>
            </w:pPr>
          </w:p>
        </w:tc>
      </w:tr>
      <w:tr w:rsidR="00C74E6B" w:rsidRPr="00305F3F" w14:paraId="0909CC03" w14:textId="77777777" w:rsidTr="0005779B">
        <w:tc>
          <w:tcPr>
            <w:tcW w:w="6516" w:type="dxa"/>
          </w:tcPr>
          <w:p w14:paraId="5236336F" w14:textId="77777777" w:rsidR="00C74E6B" w:rsidRPr="00305F3F" w:rsidRDefault="00C74E6B" w:rsidP="0005779B">
            <w:pPr>
              <w:rPr>
                <w:rFonts w:cstheme="minorHAnsi"/>
              </w:rPr>
            </w:pPr>
            <w:r w:rsidRPr="00305F3F">
              <w:rPr>
                <w:rFonts w:cstheme="minorHAnsi"/>
              </w:rPr>
              <w:t>Excellent interpersonal and communication skills</w:t>
            </w:r>
          </w:p>
        </w:tc>
        <w:tc>
          <w:tcPr>
            <w:tcW w:w="1843" w:type="dxa"/>
          </w:tcPr>
          <w:p w14:paraId="0460051E" w14:textId="77777777" w:rsidR="00C74E6B" w:rsidRPr="00305F3F" w:rsidRDefault="00C74E6B" w:rsidP="0005779B">
            <w:pPr>
              <w:rPr>
                <w:rFonts w:cstheme="minorHAnsi"/>
              </w:rPr>
            </w:pPr>
            <w:r w:rsidRPr="00305F3F">
              <w:rPr>
                <w:rFonts w:cstheme="minorHAnsi"/>
              </w:rPr>
              <w:t>X</w:t>
            </w:r>
          </w:p>
        </w:tc>
        <w:tc>
          <w:tcPr>
            <w:tcW w:w="1984" w:type="dxa"/>
          </w:tcPr>
          <w:p w14:paraId="72B0F090" w14:textId="77777777" w:rsidR="00C74E6B" w:rsidRPr="00305F3F" w:rsidRDefault="00C74E6B" w:rsidP="0005779B">
            <w:pPr>
              <w:rPr>
                <w:rFonts w:cstheme="minorHAnsi"/>
              </w:rPr>
            </w:pPr>
          </w:p>
        </w:tc>
      </w:tr>
      <w:tr w:rsidR="00C74E6B" w:rsidRPr="00305F3F" w14:paraId="3BFF4B91" w14:textId="77777777" w:rsidTr="0005779B">
        <w:tc>
          <w:tcPr>
            <w:tcW w:w="6516" w:type="dxa"/>
          </w:tcPr>
          <w:p w14:paraId="57E440C4" w14:textId="77777777" w:rsidR="00C74E6B" w:rsidRPr="00305F3F" w:rsidRDefault="00C74E6B" w:rsidP="0005779B">
            <w:pPr>
              <w:rPr>
                <w:rFonts w:cstheme="minorHAnsi"/>
              </w:rPr>
            </w:pPr>
            <w:r w:rsidRPr="00305F3F">
              <w:rPr>
                <w:rFonts w:cstheme="minorHAnsi"/>
              </w:rPr>
              <w:t xml:space="preserve">Ability to work with young people of various ages and abilities, changing communication styles and activities to meet differing needs.  </w:t>
            </w:r>
          </w:p>
        </w:tc>
        <w:tc>
          <w:tcPr>
            <w:tcW w:w="1843" w:type="dxa"/>
          </w:tcPr>
          <w:p w14:paraId="6A958973" w14:textId="77777777" w:rsidR="00C74E6B" w:rsidRPr="00305F3F" w:rsidRDefault="00C74E6B" w:rsidP="0005779B">
            <w:pPr>
              <w:rPr>
                <w:rFonts w:cstheme="minorHAnsi"/>
              </w:rPr>
            </w:pPr>
            <w:r w:rsidRPr="00305F3F">
              <w:rPr>
                <w:rFonts w:cstheme="minorHAnsi"/>
              </w:rPr>
              <w:t>X</w:t>
            </w:r>
          </w:p>
        </w:tc>
        <w:tc>
          <w:tcPr>
            <w:tcW w:w="1984" w:type="dxa"/>
          </w:tcPr>
          <w:p w14:paraId="05C6F059" w14:textId="77777777" w:rsidR="00C74E6B" w:rsidRPr="00305F3F" w:rsidRDefault="00C74E6B" w:rsidP="0005779B">
            <w:pPr>
              <w:rPr>
                <w:rFonts w:cstheme="minorHAnsi"/>
              </w:rPr>
            </w:pPr>
          </w:p>
        </w:tc>
      </w:tr>
      <w:tr w:rsidR="00C74E6B" w:rsidRPr="00305F3F" w14:paraId="783C2C25" w14:textId="77777777" w:rsidTr="0005779B">
        <w:tc>
          <w:tcPr>
            <w:tcW w:w="6516" w:type="dxa"/>
          </w:tcPr>
          <w:p w14:paraId="4C02CD38" w14:textId="77777777" w:rsidR="00C74E6B" w:rsidRPr="00305F3F" w:rsidRDefault="00C74E6B" w:rsidP="0005779B">
            <w:pPr>
              <w:rPr>
                <w:rFonts w:cstheme="minorHAnsi"/>
              </w:rPr>
            </w:pPr>
            <w:r w:rsidRPr="00305F3F">
              <w:rPr>
                <w:rFonts w:cstheme="minorHAnsi"/>
              </w:rPr>
              <w:t xml:space="preserve">Ability to work flexibly to changing organisational requirements. </w:t>
            </w:r>
          </w:p>
        </w:tc>
        <w:tc>
          <w:tcPr>
            <w:tcW w:w="1843" w:type="dxa"/>
          </w:tcPr>
          <w:p w14:paraId="2287CB7E" w14:textId="77777777" w:rsidR="00C74E6B" w:rsidRPr="00305F3F" w:rsidRDefault="00C74E6B" w:rsidP="0005779B">
            <w:pPr>
              <w:rPr>
                <w:rFonts w:cstheme="minorHAnsi"/>
              </w:rPr>
            </w:pPr>
            <w:r w:rsidRPr="00305F3F">
              <w:rPr>
                <w:rFonts w:cstheme="minorHAnsi"/>
              </w:rPr>
              <w:t>X</w:t>
            </w:r>
          </w:p>
        </w:tc>
        <w:tc>
          <w:tcPr>
            <w:tcW w:w="1984" w:type="dxa"/>
          </w:tcPr>
          <w:p w14:paraId="4E9654B3" w14:textId="77777777" w:rsidR="00C74E6B" w:rsidRPr="00305F3F" w:rsidRDefault="00C74E6B" w:rsidP="0005779B">
            <w:pPr>
              <w:rPr>
                <w:rFonts w:cstheme="minorHAnsi"/>
              </w:rPr>
            </w:pPr>
          </w:p>
        </w:tc>
      </w:tr>
      <w:tr w:rsidR="00C74E6B" w:rsidRPr="00305F3F" w14:paraId="2892EF96" w14:textId="77777777" w:rsidTr="0005779B">
        <w:tc>
          <w:tcPr>
            <w:tcW w:w="6516" w:type="dxa"/>
          </w:tcPr>
          <w:p w14:paraId="37766E78" w14:textId="4A79AF19" w:rsidR="00C74E6B" w:rsidRPr="00305F3F" w:rsidRDefault="00C74E6B" w:rsidP="0005779B">
            <w:pPr>
              <w:rPr>
                <w:rFonts w:cstheme="minorHAnsi"/>
              </w:rPr>
            </w:pPr>
            <w:r w:rsidRPr="00305F3F">
              <w:rPr>
                <w:rFonts w:cstheme="minorHAnsi"/>
              </w:rPr>
              <w:t>Ability to manage workload with competing priorities</w:t>
            </w:r>
          </w:p>
        </w:tc>
        <w:tc>
          <w:tcPr>
            <w:tcW w:w="1843" w:type="dxa"/>
          </w:tcPr>
          <w:p w14:paraId="5578C224" w14:textId="77777777" w:rsidR="00C74E6B" w:rsidRPr="00305F3F" w:rsidRDefault="00C74E6B" w:rsidP="0005779B">
            <w:pPr>
              <w:rPr>
                <w:rFonts w:cstheme="minorHAnsi"/>
              </w:rPr>
            </w:pPr>
            <w:r w:rsidRPr="00305F3F">
              <w:rPr>
                <w:rFonts w:cstheme="minorHAnsi"/>
              </w:rPr>
              <w:t>X</w:t>
            </w:r>
          </w:p>
        </w:tc>
        <w:tc>
          <w:tcPr>
            <w:tcW w:w="1984" w:type="dxa"/>
          </w:tcPr>
          <w:p w14:paraId="14BCC309" w14:textId="77777777" w:rsidR="00C74E6B" w:rsidRPr="00305F3F" w:rsidRDefault="00C74E6B" w:rsidP="0005779B">
            <w:pPr>
              <w:rPr>
                <w:rFonts w:cstheme="minorHAnsi"/>
              </w:rPr>
            </w:pPr>
          </w:p>
        </w:tc>
      </w:tr>
      <w:tr w:rsidR="00C74E6B" w:rsidRPr="00305F3F" w14:paraId="308702EF" w14:textId="77777777" w:rsidTr="0005779B">
        <w:tc>
          <w:tcPr>
            <w:tcW w:w="6516" w:type="dxa"/>
          </w:tcPr>
          <w:p w14:paraId="27FE13A0" w14:textId="77777777" w:rsidR="00C74E6B" w:rsidRPr="00305F3F" w:rsidRDefault="00C74E6B" w:rsidP="0005779B">
            <w:pPr>
              <w:rPr>
                <w:rFonts w:cstheme="minorHAnsi"/>
              </w:rPr>
            </w:pPr>
            <w:r w:rsidRPr="00305F3F">
              <w:rPr>
                <w:rFonts w:cstheme="minorHAnsi"/>
              </w:rPr>
              <w:t>Ability to work unsupervised and on own initiative</w:t>
            </w:r>
          </w:p>
        </w:tc>
        <w:tc>
          <w:tcPr>
            <w:tcW w:w="1843" w:type="dxa"/>
          </w:tcPr>
          <w:p w14:paraId="5943BB90" w14:textId="77777777" w:rsidR="00C74E6B" w:rsidRPr="00305F3F" w:rsidRDefault="00C74E6B" w:rsidP="0005779B">
            <w:pPr>
              <w:rPr>
                <w:rFonts w:cstheme="minorHAnsi"/>
              </w:rPr>
            </w:pPr>
            <w:r w:rsidRPr="00305F3F">
              <w:rPr>
                <w:rFonts w:cstheme="minorHAnsi"/>
              </w:rPr>
              <w:t>X</w:t>
            </w:r>
          </w:p>
        </w:tc>
        <w:tc>
          <w:tcPr>
            <w:tcW w:w="1984" w:type="dxa"/>
          </w:tcPr>
          <w:p w14:paraId="167F665F" w14:textId="77777777" w:rsidR="00C74E6B" w:rsidRPr="00305F3F" w:rsidRDefault="00C74E6B" w:rsidP="0005779B">
            <w:pPr>
              <w:rPr>
                <w:rFonts w:cstheme="minorHAnsi"/>
              </w:rPr>
            </w:pPr>
          </w:p>
        </w:tc>
      </w:tr>
      <w:tr w:rsidR="00C74E6B" w:rsidRPr="00305F3F" w14:paraId="3A51FBC1" w14:textId="77777777" w:rsidTr="0005779B">
        <w:tc>
          <w:tcPr>
            <w:tcW w:w="6516" w:type="dxa"/>
            <w:shd w:val="clear" w:color="auto" w:fill="AEAAAA" w:themeFill="background2" w:themeFillShade="BF"/>
          </w:tcPr>
          <w:p w14:paraId="46885C0C" w14:textId="77777777" w:rsidR="00C74E6B" w:rsidRPr="00305F3F" w:rsidRDefault="00C74E6B" w:rsidP="0005779B">
            <w:pPr>
              <w:pStyle w:val="Heading1"/>
              <w:rPr>
                <w:rFonts w:cstheme="minorHAnsi"/>
              </w:rPr>
            </w:pPr>
            <w:r w:rsidRPr="00305F3F">
              <w:rPr>
                <w:rFonts w:cstheme="minorHAnsi"/>
              </w:rPr>
              <w:t>Values</w:t>
            </w:r>
          </w:p>
        </w:tc>
        <w:tc>
          <w:tcPr>
            <w:tcW w:w="1843" w:type="dxa"/>
            <w:shd w:val="clear" w:color="auto" w:fill="AEAAAA" w:themeFill="background2" w:themeFillShade="BF"/>
          </w:tcPr>
          <w:p w14:paraId="78400E4D" w14:textId="77777777" w:rsidR="00C74E6B" w:rsidRPr="00305F3F" w:rsidRDefault="00C74E6B" w:rsidP="0005779B">
            <w:pPr>
              <w:rPr>
                <w:rFonts w:cstheme="minorHAnsi"/>
              </w:rPr>
            </w:pPr>
          </w:p>
        </w:tc>
        <w:tc>
          <w:tcPr>
            <w:tcW w:w="1984" w:type="dxa"/>
            <w:shd w:val="clear" w:color="auto" w:fill="AEAAAA" w:themeFill="background2" w:themeFillShade="BF"/>
          </w:tcPr>
          <w:p w14:paraId="4C7186EC" w14:textId="77777777" w:rsidR="00C74E6B" w:rsidRPr="00305F3F" w:rsidRDefault="00C74E6B" w:rsidP="0005779B">
            <w:pPr>
              <w:rPr>
                <w:rFonts w:cstheme="minorHAnsi"/>
              </w:rPr>
            </w:pPr>
          </w:p>
        </w:tc>
      </w:tr>
      <w:tr w:rsidR="00C74E6B" w:rsidRPr="00305F3F" w14:paraId="1E6AC5CE" w14:textId="77777777" w:rsidTr="0005779B">
        <w:tc>
          <w:tcPr>
            <w:tcW w:w="6516" w:type="dxa"/>
          </w:tcPr>
          <w:p w14:paraId="7633E3CA" w14:textId="77777777" w:rsidR="00C74E6B" w:rsidRPr="00305F3F" w:rsidRDefault="00C74E6B" w:rsidP="0005779B">
            <w:pPr>
              <w:rPr>
                <w:rFonts w:cstheme="minorHAnsi"/>
              </w:rPr>
            </w:pPr>
            <w:r w:rsidRPr="00305F3F">
              <w:rPr>
                <w:rFonts w:cstheme="minorHAnsi"/>
              </w:rPr>
              <w:t xml:space="preserve">A belief in the value of providing excellent customer service </w:t>
            </w:r>
          </w:p>
        </w:tc>
        <w:tc>
          <w:tcPr>
            <w:tcW w:w="1843" w:type="dxa"/>
          </w:tcPr>
          <w:p w14:paraId="3FB6C3EE" w14:textId="77777777" w:rsidR="00C74E6B" w:rsidRPr="00305F3F" w:rsidRDefault="00C74E6B" w:rsidP="0005779B">
            <w:pPr>
              <w:rPr>
                <w:rFonts w:cstheme="minorHAnsi"/>
              </w:rPr>
            </w:pPr>
            <w:r w:rsidRPr="00305F3F">
              <w:rPr>
                <w:rFonts w:cstheme="minorHAnsi"/>
              </w:rPr>
              <w:t>X</w:t>
            </w:r>
          </w:p>
        </w:tc>
        <w:tc>
          <w:tcPr>
            <w:tcW w:w="1984" w:type="dxa"/>
          </w:tcPr>
          <w:p w14:paraId="61874B90" w14:textId="77777777" w:rsidR="00C74E6B" w:rsidRPr="00305F3F" w:rsidRDefault="00C74E6B" w:rsidP="0005779B">
            <w:pPr>
              <w:rPr>
                <w:rFonts w:cstheme="minorHAnsi"/>
              </w:rPr>
            </w:pPr>
          </w:p>
        </w:tc>
      </w:tr>
      <w:tr w:rsidR="00C74E6B" w:rsidRPr="00305F3F" w14:paraId="462B3070" w14:textId="77777777" w:rsidTr="0005779B">
        <w:tc>
          <w:tcPr>
            <w:tcW w:w="6516" w:type="dxa"/>
          </w:tcPr>
          <w:p w14:paraId="0133384C" w14:textId="77777777" w:rsidR="00C74E6B" w:rsidRPr="00305F3F" w:rsidRDefault="00C74E6B" w:rsidP="0005779B">
            <w:pPr>
              <w:rPr>
                <w:rFonts w:cstheme="minorHAnsi"/>
              </w:rPr>
            </w:pPr>
            <w:r w:rsidRPr="00305F3F">
              <w:rPr>
                <w:rFonts w:cstheme="minorHAnsi"/>
              </w:rPr>
              <w:t>A commitment to ensuring the local community understands and values its local heritage</w:t>
            </w:r>
          </w:p>
        </w:tc>
        <w:tc>
          <w:tcPr>
            <w:tcW w:w="1843" w:type="dxa"/>
          </w:tcPr>
          <w:p w14:paraId="25036186" w14:textId="77777777" w:rsidR="00C74E6B" w:rsidRPr="00305F3F" w:rsidRDefault="00C74E6B" w:rsidP="0005779B">
            <w:pPr>
              <w:rPr>
                <w:rFonts w:cstheme="minorHAnsi"/>
              </w:rPr>
            </w:pPr>
            <w:r w:rsidRPr="00305F3F">
              <w:rPr>
                <w:rFonts w:cstheme="minorHAnsi"/>
              </w:rPr>
              <w:t>X</w:t>
            </w:r>
          </w:p>
        </w:tc>
        <w:tc>
          <w:tcPr>
            <w:tcW w:w="1984" w:type="dxa"/>
          </w:tcPr>
          <w:p w14:paraId="0DC12814" w14:textId="77777777" w:rsidR="00C74E6B" w:rsidRPr="00305F3F" w:rsidRDefault="00C74E6B" w:rsidP="0005779B">
            <w:pPr>
              <w:rPr>
                <w:rFonts w:cstheme="minorHAnsi"/>
              </w:rPr>
            </w:pPr>
          </w:p>
        </w:tc>
      </w:tr>
    </w:tbl>
    <w:p w14:paraId="01EE1E7B" w14:textId="77777777" w:rsidR="00C74E6B" w:rsidRPr="00305F3F" w:rsidRDefault="00C74E6B" w:rsidP="00C74E6B">
      <w:pPr>
        <w:rPr>
          <w:rFonts w:cstheme="minorHAnsi"/>
        </w:rPr>
      </w:pPr>
    </w:p>
    <w:p w14:paraId="27141220" w14:textId="77777777" w:rsidR="00C74E6B" w:rsidRPr="00305F3F" w:rsidRDefault="00C74E6B" w:rsidP="00C74E6B">
      <w:pPr>
        <w:rPr>
          <w:rFonts w:cstheme="minorHAnsi"/>
        </w:rPr>
      </w:pPr>
    </w:p>
    <w:p w14:paraId="7C990D43" w14:textId="77777777" w:rsidR="00CC784C" w:rsidRPr="00305F3F" w:rsidRDefault="00CC784C">
      <w:pPr>
        <w:rPr>
          <w:rFonts w:cstheme="minorHAnsi"/>
        </w:rPr>
      </w:pPr>
    </w:p>
    <w:sectPr w:rsidR="00CC784C" w:rsidRPr="00305F3F" w:rsidSect="00F9414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05B0" w14:textId="77777777" w:rsidR="00F94146" w:rsidRDefault="00F94146" w:rsidP="004829EF">
      <w:pPr>
        <w:spacing w:after="0" w:line="240" w:lineRule="auto"/>
      </w:pPr>
      <w:r>
        <w:separator/>
      </w:r>
    </w:p>
  </w:endnote>
  <w:endnote w:type="continuationSeparator" w:id="0">
    <w:p w14:paraId="750209C9" w14:textId="77777777" w:rsidR="00F94146" w:rsidRDefault="00F94146" w:rsidP="0048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7AD5" w14:textId="77777777" w:rsidR="00F94146" w:rsidRDefault="00F94146" w:rsidP="004829EF">
      <w:pPr>
        <w:spacing w:after="0" w:line="240" w:lineRule="auto"/>
      </w:pPr>
      <w:bookmarkStart w:id="0" w:name="_Hlk137646760"/>
      <w:bookmarkEnd w:id="0"/>
      <w:r>
        <w:separator/>
      </w:r>
    </w:p>
  </w:footnote>
  <w:footnote w:type="continuationSeparator" w:id="0">
    <w:p w14:paraId="58D36FF7" w14:textId="77777777" w:rsidR="00F94146" w:rsidRDefault="00F94146" w:rsidP="0048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00D7" w14:textId="3CCB556A" w:rsidR="004150F2" w:rsidRDefault="00305F3F" w:rsidP="00386A99">
    <w:pPr>
      <w:pStyle w:val="Header"/>
      <w:tabs>
        <w:tab w:val="left" w:pos="1690"/>
      </w:tabs>
    </w:pPr>
    <w:r>
      <w:rPr>
        <w:noProof/>
        <w14:ligatures w14:val="standardContextual"/>
      </w:rPr>
      <w:drawing>
        <wp:anchor distT="0" distB="0" distL="114300" distR="114300" simplePos="0" relativeHeight="251659264" behindDoc="0" locked="0" layoutInCell="1" allowOverlap="1" wp14:anchorId="4036A489" wp14:editId="2BC72CF7">
          <wp:simplePos x="0" y="0"/>
          <wp:positionH relativeFrom="margin">
            <wp:posOffset>5492750</wp:posOffset>
          </wp:positionH>
          <wp:positionV relativeFrom="paragraph">
            <wp:posOffset>121920</wp:posOffset>
          </wp:positionV>
          <wp:extent cx="1306195" cy="361315"/>
          <wp:effectExtent l="0" t="0" r="8255" b="635"/>
          <wp:wrapThrough wrapText="bothSides">
            <wp:wrapPolygon edited="0">
              <wp:start x="0" y="0"/>
              <wp:lineTo x="0" y="20499"/>
              <wp:lineTo x="21421" y="20499"/>
              <wp:lineTo x="21421" y="0"/>
              <wp:lineTo x="0" y="0"/>
            </wp:wrapPolygon>
          </wp:wrapThrough>
          <wp:docPr id="91213563"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13563"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6195" cy="361315"/>
                  </a:xfrm>
                  <a:prstGeom prst="rect">
                    <a:avLst/>
                  </a:prstGeom>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58240" behindDoc="0" locked="0" layoutInCell="1" allowOverlap="1" wp14:anchorId="465E467F" wp14:editId="4FBCFED5">
          <wp:simplePos x="0" y="0"/>
          <wp:positionH relativeFrom="column">
            <wp:posOffset>3854450</wp:posOffset>
          </wp:positionH>
          <wp:positionV relativeFrom="paragraph">
            <wp:posOffset>7620</wp:posOffset>
          </wp:positionV>
          <wp:extent cx="1466850" cy="681355"/>
          <wp:effectExtent l="0" t="0" r="0" b="4445"/>
          <wp:wrapThrough wrapText="bothSides">
            <wp:wrapPolygon edited="0">
              <wp:start x="0" y="0"/>
              <wp:lineTo x="0" y="21137"/>
              <wp:lineTo x="21319" y="21137"/>
              <wp:lineTo x="21319" y="0"/>
              <wp:lineTo x="0" y="0"/>
            </wp:wrapPolygon>
          </wp:wrapThrough>
          <wp:docPr id="582826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826716" name="Picture 582826716"/>
                  <pic:cNvPicPr/>
                </pic:nvPicPr>
                <pic:blipFill>
                  <a:blip r:embed="rId2">
                    <a:extLst>
                      <a:ext uri="{28A0092B-C50C-407E-A947-70E740481C1C}">
                        <a14:useLocalDpi xmlns:a14="http://schemas.microsoft.com/office/drawing/2010/main" val="0"/>
                      </a:ext>
                    </a:extLst>
                  </a:blip>
                  <a:stretch>
                    <a:fillRect/>
                  </a:stretch>
                </pic:blipFill>
                <pic:spPr>
                  <a:xfrm>
                    <a:off x="0" y="0"/>
                    <a:ext cx="1466850" cy="681355"/>
                  </a:xfrm>
                  <a:prstGeom prst="rect">
                    <a:avLst/>
                  </a:prstGeom>
                </pic:spPr>
              </pic:pic>
            </a:graphicData>
          </a:graphic>
          <wp14:sizeRelH relativeFrom="page">
            <wp14:pctWidth>0</wp14:pctWidth>
          </wp14:sizeRelH>
          <wp14:sizeRelV relativeFrom="page">
            <wp14:pctHeight>0</wp14:pctHeight>
          </wp14:sizeRelV>
        </wp:anchor>
      </w:drawing>
    </w:r>
    <w:r w:rsidR="004829EF">
      <w:rPr>
        <w:noProof/>
      </w:rPr>
      <w:drawing>
        <wp:inline distT="0" distB="0" distL="0" distR="0" wp14:anchorId="6DF9493F" wp14:editId="0F7BF485">
          <wp:extent cx="977900" cy="9271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82170" cy="931148"/>
                  </a:xfrm>
                  <a:prstGeom prst="rect">
                    <a:avLst/>
                  </a:prstGeom>
                </pic:spPr>
              </pic:pic>
            </a:graphicData>
          </a:graphic>
        </wp:inline>
      </w:drawing>
    </w:r>
    <w:r w:rsidR="004829EF">
      <w:tab/>
    </w:r>
    <w:r w:rsidR="004829EF">
      <w:tab/>
    </w:r>
    <w:r w:rsidR="00C74E6B">
      <w:t xml:space="preserve">                                                                         </w:t>
    </w:r>
    <w:r w:rsidR="00C74E6B">
      <w:tab/>
    </w:r>
    <w:r w:rsidR="004829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E3742"/>
    <w:multiLevelType w:val="hybridMultilevel"/>
    <w:tmpl w:val="3EB4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96CCD"/>
    <w:multiLevelType w:val="hybridMultilevel"/>
    <w:tmpl w:val="68C4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E2848"/>
    <w:multiLevelType w:val="hybridMultilevel"/>
    <w:tmpl w:val="115E86D8"/>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 w15:restartNumberingAfterBreak="0">
    <w:nsid w:val="69715A5D"/>
    <w:multiLevelType w:val="hybridMultilevel"/>
    <w:tmpl w:val="F3FA8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AB43018"/>
    <w:multiLevelType w:val="hybridMultilevel"/>
    <w:tmpl w:val="B056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63CC0"/>
    <w:multiLevelType w:val="hybridMultilevel"/>
    <w:tmpl w:val="8EE2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32601">
    <w:abstractNumId w:val="1"/>
  </w:num>
  <w:num w:numId="2" w16cid:durableId="632948178">
    <w:abstractNumId w:val="0"/>
  </w:num>
  <w:num w:numId="3" w16cid:durableId="1991590025">
    <w:abstractNumId w:val="4"/>
  </w:num>
  <w:num w:numId="4" w16cid:durableId="360129518">
    <w:abstractNumId w:val="3"/>
  </w:num>
  <w:num w:numId="5" w16cid:durableId="683634768">
    <w:abstractNumId w:val="2"/>
  </w:num>
  <w:num w:numId="6" w16cid:durableId="1548103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EF"/>
    <w:rsid w:val="001D1D7A"/>
    <w:rsid w:val="001E4EFF"/>
    <w:rsid w:val="002507BB"/>
    <w:rsid w:val="002538C5"/>
    <w:rsid w:val="0027336D"/>
    <w:rsid w:val="002B16BC"/>
    <w:rsid w:val="002E70AC"/>
    <w:rsid w:val="00305F3F"/>
    <w:rsid w:val="003379D5"/>
    <w:rsid w:val="00377F57"/>
    <w:rsid w:val="004005CA"/>
    <w:rsid w:val="004150F2"/>
    <w:rsid w:val="004829EF"/>
    <w:rsid w:val="00492127"/>
    <w:rsid w:val="004942E1"/>
    <w:rsid w:val="0051727B"/>
    <w:rsid w:val="00691D0B"/>
    <w:rsid w:val="00773707"/>
    <w:rsid w:val="008D7238"/>
    <w:rsid w:val="00953955"/>
    <w:rsid w:val="009777CA"/>
    <w:rsid w:val="009878A3"/>
    <w:rsid w:val="00A162DE"/>
    <w:rsid w:val="00A81152"/>
    <w:rsid w:val="00A86E2E"/>
    <w:rsid w:val="00A9652F"/>
    <w:rsid w:val="00B72FB2"/>
    <w:rsid w:val="00BB67CC"/>
    <w:rsid w:val="00BC02E1"/>
    <w:rsid w:val="00C74E6B"/>
    <w:rsid w:val="00CC784C"/>
    <w:rsid w:val="00D74FA2"/>
    <w:rsid w:val="00E22508"/>
    <w:rsid w:val="00E634C9"/>
    <w:rsid w:val="00F4632C"/>
    <w:rsid w:val="00F94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470D3"/>
  <w15:chartTrackingRefBased/>
  <w15:docId w15:val="{4C64D438-37F7-4002-A16C-464D60A9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EF"/>
    <w:rPr>
      <w:kern w:val="0"/>
      <w14:ligatures w14:val="none"/>
    </w:rPr>
  </w:style>
  <w:style w:type="paragraph" w:styleId="Heading1">
    <w:name w:val="heading 1"/>
    <w:basedOn w:val="Normal"/>
    <w:next w:val="Normal"/>
    <w:link w:val="Heading1Char"/>
    <w:uiPriority w:val="9"/>
    <w:qFormat/>
    <w:rsid w:val="004829EF"/>
    <w:pPr>
      <w:keepNext/>
      <w:spacing w:after="0" w:line="240" w:lineRule="auto"/>
      <w:outlineLvl w:val="0"/>
    </w:pPr>
    <w:rPr>
      <w:b/>
      <w:bCs/>
    </w:rPr>
  </w:style>
  <w:style w:type="paragraph" w:styleId="Heading2">
    <w:name w:val="heading 2"/>
    <w:basedOn w:val="Normal"/>
    <w:next w:val="Normal"/>
    <w:link w:val="Heading2Char"/>
    <w:uiPriority w:val="9"/>
    <w:unhideWhenUsed/>
    <w:qFormat/>
    <w:rsid w:val="004829EF"/>
    <w:pPr>
      <w:keepNext/>
      <w:spacing w:after="0" w:line="24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9EF"/>
  </w:style>
  <w:style w:type="paragraph" w:styleId="Footer">
    <w:name w:val="footer"/>
    <w:basedOn w:val="Normal"/>
    <w:link w:val="FooterChar"/>
    <w:uiPriority w:val="99"/>
    <w:unhideWhenUsed/>
    <w:rsid w:val="00482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9EF"/>
  </w:style>
  <w:style w:type="character" w:customStyle="1" w:styleId="Heading1Char">
    <w:name w:val="Heading 1 Char"/>
    <w:basedOn w:val="DefaultParagraphFont"/>
    <w:link w:val="Heading1"/>
    <w:uiPriority w:val="9"/>
    <w:rsid w:val="004829EF"/>
    <w:rPr>
      <w:b/>
      <w:bCs/>
      <w:kern w:val="0"/>
      <w14:ligatures w14:val="none"/>
    </w:rPr>
  </w:style>
  <w:style w:type="character" w:customStyle="1" w:styleId="Heading2Char">
    <w:name w:val="Heading 2 Char"/>
    <w:basedOn w:val="DefaultParagraphFont"/>
    <w:link w:val="Heading2"/>
    <w:uiPriority w:val="9"/>
    <w:rsid w:val="004829EF"/>
    <w:rPr>
      <w:kern w:val="0"/>
      <w:u w:val="single"/>
      <w14:ligatures w14:val="none"/>
    </w:rPr>
  </w:style>
  <w:style w:type="table" w:styleId="TableGrid">
    <w:name w:val="Table Grid"/>
    <w:basedOn w:val="TableNormal"/>
    <w:uiPriority w:val="39"/>
    <w:rsid w:val="004829E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9EF"/>
    <w:pPr>
      <w:ind w:left="720"/>
      <w:contextualSpacing/>
    </w:pPr>
  </w:style>
  <w:style w:type="character" w:styleId="Hyperlink">
    <w:name w:val="Hyperlink"/>
    <w:basedOn w:val="DefaultParagraphFont"/>
    <w:uiPriority w:val="99"/>
    <w:unhideWhenUsed/>
    <w:rsid w:val="003379D5"/>
    <w:rPr>
      <w:color w:val="0563C1" w:themeColor="hyperlink"/>
      <w:u w:val="single"/>
    </w:rPr>
  </w:style>
  <w:style w:type="character" w:styleId="UnresolvedMention">
    <w:name w:val="Unresolved Mention"/>
    <w:basedOn w:val="DefaultParagraphFont"/>
    <w:uiPriority w:val="99"/>
    <w:semiHidden/>
    <w:unhideWhenUsed/>
    <w:rsid w:val="0033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rovanh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McKinnon</dc:creator>
  <cp:keywords/>
  <dc:description/>
  <cp:lastModifiedBy>Christine Pont</cp:lastModifiedBy>
  <cp:revision>16</cp:revision>
  <dcterms:created xsi:type="dcterms:W3CDTF">2023-06-14T13:51:00Z</dcterms:created>
  <dcterms:modified xsi:type="dcterms:W3CDTF">2024-04-15T10:35:00Z</dcterms:modified>
</cp:coreProperties>
</file>